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529" w:type="dxa"/>
        <w:tblLook w:val="00A0" w:firstRow="1" w:lastRow="0" w:firstColumn="1" w:lastColumn="0" w:noHBand="0" w:noVBand="0"/>
      </w:tblPr>
      <w:tblGrid>
        <w:gridCol w:w="6098"/>
        <w:gridCol w:w="3431"/>
      </w:tblGrid>
      <w:tr w:rsidR="00602496" w:rsidRPr="00C5509E" w14:paraId="032ACB9F" w14:textId="77777777" w:rsidTr="00652E64">
        <w:trPr>
          <w:trHeight w:val="1331"/>
        </w:trPr>
        <w:tc>
          <w:tcPr>
            <w:tcW w:w="6098" w:type="dxa"/>
          </w:tcPr>
          <w:p w14:paraId="032ACB9D" w14:textId="46036BDF" w:rsidR="00602496" w:rsidRPr="00C5509E" w:rsidRDefault="00652E64" w:rsidP="00B96606">
            <w:pPr>
              <w:ind w:left="2832"/>
              <w:contextualSpacing/>
              <w:jc w:val="center"/>
              <w:rPr>
                <w:rFonts w:cs="Arial"/>
                <w:color w:val="4F81BD"/>
                <w:sz w:val="16"/>
                <w:szCs w:val="16"/>
              </w:rPr>
            </w:pPr>
            <w:bookmarkStart w:id="0" w:name="_Hlk62903691"/>
            <w:bookmarkEnd w:id="0"/>
            <w:r w:rsidRPr="00652E64">
              <w:rPr>
                <w:rFonts w:ascii="Open Sans" w:eastAsia="Times New Roman" w:hAnsi="Open Sans" w:cs="Helvetica"/>
                <w:b/>
                <w:noProof/>
                <w:color w:val="0000FF"/>
                <w:sz w:val="20"/>
              </w:rPr>
              <w:drawing>
                <wp:anchor distT="0" distB="0" distL="114300" distR="114300" simplePos="0" relativeHeight="251681792" behindDoc="1" locked="0" layoutInCell="1" allowOverlap="1" wp14:anchorId="7F7BA11E" wp14:editId="77D933AE">
                  <wp:simplePos x="0" y="0"/>
                  <wp:positionH relativeFrom="column">
                    <wp:posOffset>66675</wp:posOffset>
                  </wp:positionH>
                  <wp:positionV relativeFrom="paragraph">
                    <wp:posOffset>0</wp:posOffset>
                  </wp:positionV>
                  <wp:extent cx="3735070" cy="1130300"/>
                  <wp:effectExtent l="0" t="0" r="0" b="0"/>
                  <wp:wrapSquare wrapText="bothSides"/>
                  <wp:docPr id="8" name="Slika 8" descr="Kostanjevica na Krki">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Kostanjevica na Krki"/>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35070" cy="11303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431" w:type="dxa"/>
          </w:tcPr>
          <w:p w14:paraId="523DFB29" w14:textId="2C491B43" w:rsidR="00602496" w:rsidRDefault="00602496" w:rsidP="00FA7FCC">
            <w:pPr>
              <w:contextualSpacing/>
              <w:rPr>
                <w:rFonts w:cs="Arial"/>
                <w:color w:val="4F81BD"/>
                <w:sz w:val="16"/>
                <w:szCs w:val="16"/>
              </w:rPr>
            </w:pPr>
          </w:p>
          <w:p w14:paraId="0BA7A22C" w14:textId="77777777" w:rsidR="00F15237" w:rsidRDefault="00F15237" w:rsidP="00FA7FCC">
            <w:pPr>
              <w:contextualSpacing/>
              <w:rPr>
                <w:rFonts w:cs="Arial"/>
                <w:color w:val="4F81BD"/>
                <w:sz w:val="16"/>
                <w:szCs w:val="16"/>
              </w:rPr>
            </w:pPr>
          </w:p>
          <w:p w14:paraId="032ACB9E" w14:textId="51BBCA34" w:rsidR="00F15237" w:rsidRPr="00C5509E" w:rsidRDefault="00F15237" w:rsidP="00FA7FCC">
            <w:pPr>
              <w:contextualSpacing/>
              <w:rPr>
                <w:rFonts w:cs="Arial"/>
                <w:color w:val="4F81BD"/>
                <w:sz w:val="16"/>
                <w:szCs w:val="16"/>
              </w:rPr>
            </w:pPr>
            <w:r>
              <w:object w:dxaOrig="4741" w:dyaOrig="1046" w14:anchorId="3975F7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5pt;height:33.95pt" o:ole="">
                  <v:imagedata r:id="rId11" o:title=""/>
                </v:shape>
                <o:OLEObject Type="Embed" ProgID="PBrush" ShapeID="_x0000_i1025" DrawAspect="Content" ObjectID="_1673674246" r:id="rId12"/>
              </w:object>
            </w:r>
          </w:p>
        </w:tc>
      </w:tr>
      <w:tr w:rsidR="00602496" w:rsidRPr="00C5509E" w14:paraId="032ACBA3" w14:textId="77777777" w:rsidTr="00652E64">
        <w:trPr>
          <w:trHeight w:val="696"/>
        </w:trPr>
        <w:tc>
          <w:tcPr>
            <w:tcW w:w="6098" w:type="dxa"/>
          </w:tcPr>
          <w:p w14:paraId="032ACBA0" w14:textId="46A9B323" w:rsidR="00602496" w:rsidRPr="00C5509E" w:rsidRDefault="00602496" w:rsidP="00FA7FCC">
            <w:pPr>
              <w:contextualSpacing/>
              <w:rPr>
                <w:rFonts w:cs="Arial"/>
                <w:color w:val="4F81BD"/>
                <w:sz w:val="22"/>
                <w:szCs w:val="22"/>
              </w:rPr>
            </w:pPr>
            <w:r>
              <w:rPr>
                <w:rFonts w:cs="Arial"/>
                <w:noProof/>
              </w:rPr>
              <mc:AlternateContent>
                <mc:Choice Requires="wps">
                  <w:drawing>
                    <wp:anchor distT="4294967295" distB="4294967295" distL="114300" distR="114300" simplePos="0" relativeHeight="251641344" behindDoc="0" locked="0" layoutInCell="1" allowOverlap="1" wp14:anchorId="032AD435" wp14:editId="7321EB50">
                      <wp:simplePos x="0" y="0"/>
                      <wp:positionH relativeFrom="column">
                        <wp:posOffset>5080</wp:posOffset>
                      </wp:positionH>
                      <wp:positionV relativeFrom="paragraph">
                        <wp:posOffset>8889</wp:posOffset>
                      </wp:positionV>
                      <wp:extent cx="5831840" cy="0"/>
                      <wp:effectExtent l="0" t="0" r="16510" b="19050"/>
                      <wp:wrapNone/>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1840" cy="0"/>
                              </a:xfrm>
                              <a:prstGeom prst="straightConnector1">
                                <a:avLst/>
                              </a:prstGeom>
                              <a:noFill/>
                              <a:ln w="12700">
                                <a:solidFill>
                                  <a:srgbClr val="95B3D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98E84F5" id="_x0000_t32" coordsize="21600,21600" o:spt="32" o:oned="t" path="m,l21600,21600e" filled="f">
                      <v:path arrowok="t" fillok="f" o:connecttype="none"/>
                      <o:lock v:ext="edit" shapetype="t"/>
                    </v:shapetype>
                    <v:shape id="AutoShape 3" o:spid="_x0000_s1026" type="#_x0000_t32" style="position:absolute;margin-left:.4pt;margin-top:.7pt;width:459.2pt;height:0;z-index:251641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PDB0AEAAH4DAAAOAAAAZHJzL2Uyb0RvYy54bWysU02P0zAQvSPxHyzfaZKWpSVquoKW5bJA&#10;pV1+wNR2EgvHY9lu0/57xu4HC9wQF8vOzHsz895keX8cDDsoHzTahleTkjNlBUptu4Z/f354s+As&#10;RLASDFrV8JMK/H71+tVydLWaYo9GKs+IxIZ6dA3vY3R1UQTRqwHCBJ2yFGzRDxDp6btCehiJfTDF&#10;tCzfFSN66TwKFQJ93ZyDfJX521aJ+K1tg4rMNJx6i/n0+dyls1gtoe48uF6LSxvwD10MoC0VvVFt&#10;IALbe/0X1aCFx4BtnAgcCmxbLVSegaapyj+meerBqTwLiRPcTabw/2jF18PWMy3JuzlnFgby6MM+&#10;Yi7NZkmf0YWa0tZ269OE4mif3COKH4FZXPdgO5WTn0+OsFVCFL9B0iM4qrIbv6CkHCD+LNax9UOi&#10;JBnYMXtyunmijpEJ+ni3mFWLt2SduMYKqK9A50P8rHBg6dLwED3oro9rtJacR1/lMnB4DDG1BfUV&#10;kKpafNDG5AUwlo3U+3RelhkR0GiZoikv+G63Np4dgHbo/d3H2Waeh6TIyzSPeyszW69AfrrcI2hz&#10;vlN1Yy/aJDnOwu5Qnrb+qhmZnNu8LGTaopfvjP7126x+AgAA//8DAFBLAwQUAAYACAAAACEA5U7V&#10;FdYAAAAEAQAADwAAAGRycy9kb3ducmV2LnhtbEyOT0vDQBDF74LfYRnBm92kipiYTRFBxKNpwesk&#10;O2ZDs7Mxu23Tb+/oRY/vD+/9qs3iR3WkOQ6BDeSrDBRxF+zAvYHd9uXmAVRMyBbHwGTgTBE29eVF&#10;haUNJ36nY5N6JSMcSzTgUppKrWPnyGNchYlYss8we0wi517bGU8y7ke9zrJ77XFgeXA40bOjbt8c&#10;vAF83e67r7HRbx98ew5Lm7eFy425vlqeHkElWtJfGX7wBR1qYWrDgW1UowHhTuLegZKwyIs1qPZX&#10;67rS/+HrbwAAAP//AwBQSwECLQAUAAYACAAAACEAtoM4kv4AAADhAQAAEwAAAAAAAAAAAAAAAAAA&#10;AAAAW0NvbnRlbnRfVHlwZXNdLnhtbFBLAQItABQABgAIAAAAIQA4/SH/1gAAAJQBAAALAAAAAAAA&#10;AAAAAAAAAC8BAABfcmVscy8ucmVsc1BLAQItABQABgAIAAAAIQDovPDB0AEAAH4DAAAOAAAAAAAA&#10;AAAAAAAAAC4CAABkcnMvZTJvRG9jLnhtbFBLAQItABQABgAIAAAAIQDlTtUV1gAAAAQBAAAPAAAA&#10;AAAAAAAAAAAAACoEAABkcnMvZG93bnJldi54bWxQSwUGAAAAAAQABADzAAAALQUAAAAA&#10;" strokecolor="#95b3d7" strokeweight="1pt"/>
                  </w:pict>
                </mc:Fallback>
              </mc:AlternateContent>
            </w:r>
          </w:p>
          <w:p w14:paraId="717D8FA2" w14:textId="77777777" w:rsidR="00602496" w:rsidRDefault="00602496" w:rsidP="00FA7FCC">
            <w:pPr>
              <w:contextualSpacing/>
              <w:rPr>
                <w:rFonts w:cs="Arial"/>
                <w:color w:val="4F81BD"/>
                <w:sz w:val="16"/>
                <w:szCs w:val="16"/>
              </w:rPr>
            </w:pPr>
          </w:p>
          <w:p w14:paraId="7C24413F" w14:textId="024B36A6" w:rsidR="00703D3B" w:rsidRDefault="00703D3B" w:rsidP="00FA7FCC">
            <w:pPr>
              <w:contextualSpacing/>
              <w:rPr>
                <w:rFonts w:cs="Arial"/>
                <w:color w:val="4F81BD"/>
                <w:sz w:val="16"/>
                <w:szCs w:val="16"/>
              </w:rPr>
            </w:pPr>
          </w:p>
          <w:p w14:paraId="7FCAF89F" w14:textId="3FF0F9CA" w:rsidR="00703D3B" w:rsidRDefault="00703D3B" w:rsidP="00FA7FCC">
            <w:pPr>
              <w:contextualSpacing/>
              <w:rPr>
                <w:rFonts w:cs="Arial"/>
                <w:color w:val="4F81BD"/>
                <w:sz w:val="16"/>
                <w:szCs w:val="16"/>
              </w:rPr>
            </w:pPr>
          </w:p>
          <w:p w14:paraId="032ACBA1" w14:textId="7BA2295C" w:rsidR="00703D3B" w:rsidRPr="00C5509E" w:rsidRDefault="00703D3B" w:rsidP="00FA7FCC">
            <w:pPr>
              <w:contextualSpacing/>
              <w:rPr>
                <w:rFonts w:cs="Arial"/>
                <w:color w:val="4F81BD"/>
                <w:sz w:val="16"/>
                <w:szCs w:val="16"/>
              </w:rPr>
            </w:pPr>
          </w:p>
        </w:tc>
        <w:tc>
          <w:tcPr>
            <w:tcW w:w="3431" w:type="dxa"/>
          </w:tcPr>
          <w:p w14:paraId="032ACBA2" w14:textId="19176218" w:rsidR="00602496" w:rsidRPr="00C5509E" w:rsidRDefault="00602496" w:rsidP="00FA7FCC">
            <w:pPr>
              <w:contextualSpacing/>
              <w:rPr>
                <w:rFonts w:cs="Arial"/>
                <w:color w:val="4F81BD"/>
                <w:sz w:val="16"/>
                <w:szCs w:val="16"/>
              </w:rPr>
            </w:pPr>
            <w:r>
              <w:rPr>
                <w:rFonts w:cs="Arial"/>
                <w:color w:val="4F81BD"/>
                <w:sz w:val="16"/>
                <w:szCs w:val="16"/>
              </w:rPr>
              <w:t xml:space="preserve"> </w:t>
            </w:r>
          </w:p>
        </w:tc>
      </w:tr>
    </w:tbl>
    <w:p w14:paraId="202BAD2B" w14:textId="5E34654B" w:rsidR="00DD6B82" w:rsidRPr="00764CED" w:rsidRDefault="00602496" w:rsidP="00FA7FCC">
      <w:pPr>
        <w:rPr>
          <w:rFonts w:eastAsia="Times New Roman" w:cstheme="minorHAnsi"/>
          <w:b/>
          <w:i/>
          <w:color w:val="2F5496" w:themeColor="accent1" w:themeShade="BF"/>
          <w:sz w:val="20"/>
        </w:rPr>
      </w:pPr>
      <w:r w:rsidRPr="00764CED">
        <w:rPr>
          <w:rFonts w:eastAsia="Times New Roman" w:cstheme="minorHAnsi"/>
          <w:i/>
          <w:color w:val="2F5496" w:themeColor="accent1" w:themeShade="BF"/>
          <w:sz w:val="20"/>
        </w:rPr>
        <w:t xml:space="preserve">INVESTITOR:   </w:t>
      </w:r>
      <w:bookmarkStart w:id="1" w:name="_Hlk33090884"/>
      <w:r w:rsidR="00DD6B82" w:rsidRPr="00764CED">
        <w:rPr>
          <w:rFonts w:eastAsia="Times New Roman" w:cstheme="minorHAnsi"/>
          <w:b/>
          <w:i/>
          <w:color w:val="2F5496" w:themeColor="accent1" w:themeShade="BF"/>
          <w:sz w:val="20"/>
        </w:rPr>
        <w:t xml:space="preserve">OBČINA </w:t>
      </w:r>
      <w:r w:rsidR="00652E64">
        <w:rPr>
          <w:rFonts w:eastAsia="Times New Roman" w:cstheme="minorHAnsi"/>
          <w:b/>
          <w:i/>
          <w:color w:val="2F5496" w:themeColor="accent1" w:themeShade="BF"/>
          <w:sz w:val="20"/>
        </w:rPr>
        <w:t>KOSTANJEVICA NA KRKI</w:t>
      </w:r>
    </w:p>
    <w:p w14:paraId="032ACBA5" w14:textId="3446EADB" w:rsidR="00602496" w:rsidRPr="00764CED" w:rsidRDefault="00DD6B82" w:rsidP="00FA7FCC">
      <w:pPr>
        <w:rPr>
          <w:rFonts w:eastAsia="Times New Roman" w:cstheme="minorHAnsi"/>
          <w:bCs/>
          <w:i/>
          <w:color w:val="2F5496" w:themeColor="accent1" w:themeShade="BF"/>
          <w:sz w:val="20"/>
        </w:rPr>
      </w:pPr>
      <w:r w:rsidRPr="00764CED">
        <w:rPr>
          <w:rFonts w:eastAsia="Times New Roman" w:cstheme="minorHAnsi"/>
          <w:bCs/>
          <w:i/>
          <w:color w:val="2F5496" w:themeColor="accent1" w:themeShade="BF"/>
          <w:sz w:val="20"/>
        </w:rPr>
        <w:t xml:space="preserve">                         </w:t>
      </w:r>
      <w:r w:rsidR="00652E64">
        <w:rPr>
          <w:rFonts w:eastAsia="Times New Roman" w:cstheme="minorHAnsi"/>
          <w:bCs/>
          <w:i/>
          <w:color w:val="2F5496" w:themeColor="accent1" w:themeShade="BF"/>
          <w:sz w:val="20"/>
        </w:rPr>
        <w:t>Ljubljanska cesta 7, 8311 Kostanjevica na Krki</w:t>
      </w:r>
    </w:p>
    <w:bookmarkEnd w:id="1"/>
    <w:p w14:paraId="032ACBA6" w14:textId="3BC28F39" w:rsidR="00602496" w:rsidRPr="00764CED" w:rsidRDefault="00602496" w:rsidP="00FA7FCC">
      <w:pPr>
        <w:rPr>
          <w:rFonts w:eastAsia="Times New Roman" w:cstheme="minorHAnsi"/>
          <w:i/>
          <w:color w:val="2F5496" w:themeColor="accent1" w:themeShade="BF"/>
          <w:sz w:val="20"/>
        </w:rPr>
      </w:pPr>
    </w:p>
    <w:p w14:paraId="032ACBA7" w14:textId="4C635788" w:rsidR="00602496" w:rsidRPr="00764CED" w:rsidRDefault="00602496" w:rsidP="00FA7FCC">
      <w:pPr>
        <w:rPr>
          <w:rFonts w:eastAsia="Times New Roman" w:cstheme="minorHAnsi"/>
          <w:b/>
          <w:i/>
          <w:color w:val="2F5496" w:themeColor="accent1" w:themeShade="BF"/>
          <w:sz w:val="20"/>
        </w:rPr>
      </w:pPr>
      <w:r w:rsidRPr="00764CED">
        <w:rPr>
          <w:rFonts w:eastAsia="Times New Roman" w:cstheme="minorHAnsi"/>
          <w:i/>
          <w:color w:val="2F5496" w:themeColor="accent1" w:themeShade="BF"/>
          <w:sz w:val="20"/>
        </w:rPr>
        <w:t xml:space="preserve">IZVAJALEC:    </w:t>
      </w:r>
      <w:r w:rsidRPr="00764CED">
        <w:rPr>
          <w:rFonts w:eastAsia="Times New Roman" w:cstheme="minorHAnsi"/>
          <w:b/>
          <w:i/>
          <w:color w:val="2F5496" w:themeColor="accent1" w:themeShade="BF"/>
          <w:sz w:val="20"/>
        </w:rPr>
        <w:t xml:space="preserve">SUMA Zdenka </w:t>
      </w:r>
      <w:proofErr w:type="spellStart"/>
      <w:r w:rsidRPr="00764CED">
        <w:rPr>
          <w:rFonts w:eastAsia="Times New Roman" w:cstheme="minorHAnsi"/>
          <w:b/>
          <w:i/>
          <w:color w:val="2F5496" w:themeColor="accent1" w:themeShade="BF"/>
          <w:sz w:val="20"/>
        </w:rPr>
        <w:t>Škaler</w:t>
      </w:r>
      <w:proofErr w:type="spellEnd"/>
      <w:r w:rsidRPr="00764CED">
        <w:rPr>
          <w:rFonts w:eastAsia="Times New Roman" w:cstheme="minorHAnsi"/>
          <w:b/>
          <w:i/>
          <w:color w:val="2F5496" w:themeColor="accent1" w:themeShade="BF"/>
          <w:sz w:val="20"/>
        </w:rPr>
        <w:t xml:space="preserve"> s.p.,</w:t>
      </w:r>
    </w:p>
    <w:p w14:paraId="032ACBA8" w14:textId="4267674A" w:rsidR="00602496" w:rsidRPr="00286D61" w:rsidRDefault="00286D61" w:rsidP="00FA7FCC">
      <w:pPr>
        <w:ind w:left="708"/>
        <w:rPr>
          <w:rFonts w:eastAsia="Times New Roman" w:cstheme="minorHAnsi"/>
          <w:bCs/>
          <w:i/>
          <w:color w:val="2F5496" w:themeColor="accent1" w:themeShade="BF"/>
          <w:sz w:val="20"/>
        </w:rPr>
      </w:pPr>
      <w:r>
        <w:rPr>
          <w:b/>
        </w:rPr>
        <w:t xml:space="preserve">       </w:t>
      </w:r>
      <w:r w:rsidR="00677469" w:rsidRPr="00286D61">
        <w:rPr>
          <w:rFonts w:eastAsia="Times New Roman" w:cstheme="minorHAnsi"/>
          <w:bCs/>
          <w:i/>
          <w:color w:val="2F5496" w:themeColor="accent1" w:themeShade="BF"/>
          <w:sz w:val="20"/>
        </w:rPr>
        <w:t>Spodnji Stari Grad 15</w:t>
      </w:r>
      <w:r w:rsidR="00602496" w:rsidRPr="00286D61">
        <w:rPr>
          <w:rFonts w:eastAsia="Times New Roman" w:cstheme="minorHAnsi"/>
          <w:bCs/>
          <w:i/>
          <w:color w:val="2F5496" w:themeColor="accent1" w:themeShade="BF"/>
          <w:sz w:val="20"/>
        </w:rPr>
        <w:t>, 8270  Krško</w:t>
      </w:r>
    </w:p>
    <w:p w14:paraId="032ACBA9" w14:textId="45501D0C" w:rsidR="00602496" w:rsidRPr="00764CED" w:rsidRDefault="00602496" w:rsidP="00FA7FCC">
      <w:pPr>
        <w:rPr>
          <w:rFonts w:eastAsia="Times New Roman" w:cstheme="minorHAnsi"/>
          <w:b/>
          <w:i/>
          <w:color w:val="2F5496" w:themeColor="accent1" w:themeShade="BF"/>
          <w:sz w:val="20"/>
        </w:rPr>
      </w:pPr>
    </w:p>
    <w:p w14:paraId="032ACBAA" w14:textId="2799D7D9" w:rsidR="00602496" w:rsidRPr="00764CED" w:rsidRDefault="00602496" w:rsidP="00FA7FCC">
      <w:pPr>
        <w:rPr>
          <w:rFonts w:eastAsia="Times New Roman" w:cstheme="minorHAnsi"/>
          <w:i/>
          <w:color w:val="2F5496" w:themeColor="accent1" w:themeShade="BF"/>
          <w:sz w:val="20"/>
        </w:rPr>
      </w:pPr>
      <w:r w:rsidRPr="00764CED">
        <w:rPr>
          <w:rFonts w:eastAsia="Times New Roman" w:cstheme="minorHAnsi"/>
          <w:i/>
          <w:color w:val="2F5496" w:themeColor="accent1" w:themeShade="BF"/>
          <w:sz w:val="20"/>
        </w:rPr>
        <w:t>ŠT. ELAB.:</w:t>
      </w:r>
      <w:r w:rsidRPr="00764CED">
        <w:rPr>
          <w:rFonts w:eastAsia="Times New Roman" w:cstheme="minorHAnsi"/>
          <w:b/>
          <w:i/>
          <w:color w:val="2F5496" w:themeColor="accent1" w:themeShade="BF"/>
          <w:sz w:val="20"/>
        </w:rPr>
        <w:t xml:space="preserve">     0</w:t>
      </w:r>
      <w:r w:rsidR="00A00ECE">
        <w:rPr>
          <w:rFonts w:eastAsia="Times New Roman" w:cstheme="minorHAnsi"/>
          <w:b/>
          <w:i/>
          <w:color w:val="2F5496" w:themeColor="accent1" w:themeShade="BF"/>
          <w:sz w:val="20"/>
        </w:rPr>
        <w:t>1</w:t>
      </w:r>
      <w:r w:rsidRPr="00764CED">
        <w:rPr>
          <w:rFonts w:eastAsia="Times New Roman" w:cstheme="minorHAnsi"/>
          <w:b/>
          <w:i/>
          <w:color w:val="2F5496" w:themeColor="accent1" w:themeShade="BF"/>
          <w:sz w:val="20"/>
        </w:rPr>
        <w:t>/ID-</w:t>
      </w:r>
      <w:r w:rsidR="00A00ECE">
        <w:rPr>
          <w:rFonts w:eastAsia="Times New Roman" w:cstheme="minorHAnsi"/>
          <w:b/>
          <w:i/>
          <w:color w:val="2F5496" w:themeColor="accent1" w:themeShade="BF"/>
          <w:sz w:val="20"/>
        </w:rPr>
        <w:t>2021</w:t>
      </w:r>
    </w:p>
    <w:p w14:paraId="032ACBAB" w14:textId="4B89801B" w:rsidR="00602496" w:rsidRPr="00764CED" w:rsidRDefault="00602496" w:rsidP="00FA7FCC">
      <w:pPr>
        <w:rPr>
          <w:rFonts w:eastAsia="Times New Roman" w:cstheme="minorHAnsi"/>
          <w:color w:val="2F5496" w:themeColor="accent1" w:themeShade="BF"/>
          <w:sz w:val="20"/>
        </w:rPr>
      </w:pPr>
    </w:p>
    <w:p w14:paraId="032ACBAC" w14:textId="3B70A3FE" w:rsidR="00602496" w:rsidRPr="00764CED" w:rsidRDefault="00602496" w:rsidP="00FA7FCC">
      <w:pPr>
        <w:rPr>
          <w:rFonts w:ascii="Calibri" w:eastAsia="Times New Roman" w:hAnsi="Calibri" w:cs="Arial"/>
          <w:i/>
          <w:color w:val="2F5496" w:themeColor="accent1" w:themeShade="BF"/>
          <w:szCs w:val="24"/>
        </w:rPr>
      </w:pPr>
    </w:p>
    <w:p w14:paraId="032ACBAD" w14:textId="4A4EC727" w:rsidR="00602496" w:rsidRPr="00764CED" w:rsidRDefault="00602496" w:rsidP="00FA7FCC">
      <w:pPr>
        <w:rPr>
          <w:rFonts w:ascii="Calibri" w:eastAsia="Times New Roman" w:hAnsi="Calibri" w:cs="Arial"/>
          <w:color w:val="2F5496" w:themeColor="accent1" w:themeShade="BF"/>
          <w:szCs w:val="24"/>
        </w:rPr>
      </w:pPr>
    </w:p>
    <w:p w14:paraId="49516D84" w14:textId="61F68C49" w:rsidR="00E372FA" w:rsidRPr="00764CED" w:rsidRDefault="00E372FA" w:rsidP="00FA7FCC">
      <w:pPr>
        <w:rPr>
          <w:rFonts w:ascii="Calibri" w:eastAsia="Times New Roman" w:hAnsi="Calibri" w:cs="Arial"/>
          <w:color w:val="2F5496" w:themeColor="accent1" w:themeShade="BF"/>
          <w:szCs w:val="24"/>
        </w:rPr>
      </w:pPr>
    </w:p>
    <w:p w14:paraId="032ACBAE" w14:textId="3B733D7C" w:rsidR="00602496" w:rsidRPr="00764CED" w:rsidRDefault="00602496" w:rsidP="00FA7FCC">
      <w:pPr>
        <w:rPr>
          <w:rFonts w:ascii="Calibri" w:eastAsia="Times New Roman" w:hAnsi="Calibri" w:cs="Arial"/>
          <w:color w:val="2F5496" w:themeColor="accent1" w:themeShade="BF"/>
          <w:szCs w:val="24"/>
        </w:rPr>
      </w:pPr>
    </w:p>
    <w:p w14:paraId="032ACBB0" w14:textId="76AE2588" w:rsidR="00602496" w:rsidRPr="00764CED" w:rsidRDefault="00652E64" w:rsidP="004829B0">
      <w:pPr>
        <w:jc w:val="center"/>
        <w:rPr>
          <w:rFonts w:ascii="Calibri" w:eastAsia="Times New Roman" w:hAnsi="Calibri" w:cs="Arial"/>
          <w:b/>
          <w:color w:val="2F5496" w:themeColor="accent1" w:themeShade="BF"/>
          <w:sz w:val="32"/>
          <w:szCs w:val="32"/>
        </w:rPr>
      </w:pPr>
      <w:r>
        <w:rPr>
          <w:rFonts w:ascii="Calibri" w:eastAsia="Times New Roman" w:hAnsi="Calibri" w:cs="Arial"/>
          <w:b/>
          <w:color w:val="2F5496" w:themeColor="accent1" w:themeShade="BF"/>
          <w:sz w:val="36"/>
          <w:szCs w:val="36"/>
        </w:rPr>
        <w:t xml:space="preserve">OBNOVA </w:t>
      </w:r>
      <w:r w:rsidR="00584DE0">
        <w:rPr>
          <w:rFonts w:ascii="Calibri" w:eastAsia="Times New Roman" w:hAnsi="Calibri" w:cs="Arial"/>
          <w:b/>
          <w:color w:val="2F5496" w:themeColor="accent1" w:themeShade="BF"/>
          <w:sz w:val="36"/>
          <w:szCs w:val="36"/>
        </w:rPr>
        <w:t xml:space="preserve">LESENEGA </w:t>
      </w:r>
      <w:r>
        <w:rPr>
          <w:rFonts w:ascii="Calibri" w:eastAsia="Times New Roman" w:hAnsi="Calibri" w:cs="Arial"/>
          <w:b/>
          <w:color w:val="2F5496" w:themeColor="accent1" w:themeShade="BF"/>
          <w:sz w:val="36"/>
          <w:szCs w:val="36"/>
        </w:rPr>
        <w:t>MOSTU NA JUŽNI STRANI OTOKA</w:t>
      </w:r>
    </w:p>
    <w:p w14:paraId="032ACBB1" w14:textId="309A3C8D" w:rsidR="00602496" w:rsidRPr="00764CED" w:rsidRDefault="00206529" w:rsidP="004829B0">
      <w:pPr>
        <w:jc w:val="center"/>
        <w:rPr>
          <w:rFonts w:ascii="Calibri" w:eastAsia="Times New Roman" w:hAnsi="Calibri" w:cs="Arial"/>
          <w:b/>
          <w:color w:val="2F5496" w:themeColor="accent1" w:themeShade="BF"/>
          <w:sz w:val="32"/>
          <w:szCs w:val="32"/>
        </w:rPr>
      </w:pPr>
      <w:r>
        <w:rPr>
          <w:rFonts w:ascii="Calibri" w:eastAsia="Times New Roman" w:hAnsi="Calibri" w:cs="Arial"/>
          <w:b/>
          <w:color w:val="2F5496" w:themeColor="accent1" w:themeShade="BF"/>
          <w:sz w:val="32"/>
          <w:szCs w:val="32"/>
        </w:rPr>
        <w:t>Dokument identifikacije investicijskega projekta</w:t>
      </w:r>
    </w:p>
    <w:p w14:paraId="032ACBB5" w14:textId="44B5A009" w:rsidR="00602496" w:rsidRDefault="00652E64" w:rsidP="004829B0">
      <w:pPr>
        <w:jc w:val="center"/>
      </w:pPr>
      <w:r>
        <w:rPr>
          <w:noProof/>
        </w:rPr>
        <w:drawing>
          <wp:anchor distT="0" distB="0" distL="0" distR="0" simplePos="0" relativeHeight="251683840" behindDoc="0" locked="0" layoutInCell="1" allowOverlap="1" wp14:anchorId="3B297CD1" wp14:editId="36C33E4A">
            <wp:simplePos x="0" y="0"/>
            <wp:positionH relativeFrom="margin">
              <wp:posOffset>481858</wp:posOffset>
            </wp:positionH>
            <wp:positionV relativeFrom="page">
              <wp:posOffset>5373537</wp:posOffset>
            </wp:positionV>
            <wp:extent cx="4759200" cy="2973600"/>
            <wp:effectExtent l="0" t="0" r="3810" b="0"/>
            <wp:wrapTopAndBottom/>
            <wp:docPr id="2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3" cstate="print"/>
                    <a:stretch>
                      <a:fillRect/>
                    </a:stretch>
                  </pic:blipFill>
                  <pic:spPr>
                    <a:xfrm>
                      <a:off x="0" y="0"/>
                      <a:ext cx="4759200" cy="2973600"/>
                    </a:xfrm>
                    <a:prstGeom prst="rect">
                      <a:avLst/>
                    </a:prstGeom>
                  </pic:spPr>
                </pic:pic>
              </a:graphicData>
            </a:graphic>
            <wp14:sizeRelH relativeFrom="margin">
              <wp14:pctWidth>0</wp14:pctWidth>
            </wp14:sizeRelH>
            <wp14:sizeRelV relativeFrom="margin">
              <wp14:pctHeight>0</wp14:pctHeight>
            </wp14:sizeRelV>
          </wp:anchor>
        </w:drawing>
      </w:r>
    </w:p>
    <w:p w14:paraId="032ACBB6" w14:textId="26953241" w:rsidR="00602496" w:rsidRDefault="00602496" w:rsidP="00FA7FCC">
      <w:pPr>
        <w:jc w:val="center"/>
      </w:pPr>
    </w:p>
    <w:p w14:paraId="032ACBB7" w14:textId="182C1892" w:rsidR="00602496" w:rsidRDefault="00602496" w:rsidP="00FA7FCC"/>
    <w:p w14:paraId="032ACBBB" w14:textId="6A2E225C" w:rsidR="00602496" w:rsidRPr="002243A4" w:rsidRDefault="00602496" w:rsidP="00FA7FCC">
      <w:pPr>
        <w:rPr>
          <w:i/>
          <w:color w:val="2F5496" w:themeColor="accent1" w:themeShade="BF"/>
        </w:rPr>
      </w:pP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sidR="00BC761E" w:rsidRPr="002243A4">
        <w:rPr>
          <w:rFonts w:cstheme="minorHAnsi"/>
          <w:b/>
          <w:color w:val="2F5496" w:themeColor="accent1" w:themeShade="BF"/>
        </w:rPr>
        <w:t>SUMA</w:t>
      </w:r>
      <w:r w:rsidRPr="002243A4">
        <w:rPr>
          <w:rFonts w:cstheme="minorHAnsi"/>
          <w:b/>
          <w:color w:val="2F5496" w:themeColor="accent1" w:themeShade="BF"/>
        </w:rPr>
        <w:t xml:space="preserve"> </w:t>
      </w:r>
      <w:r w:rsidRPr="002243A4">
        <w:rPr>
          <w:rFonts w:cstheme="minorHAnsi"/>
          <w:color w:val="2F5496" w:themeColor="accent1" w:themeShade="BF"/>
        </w:rPr>
        <w:t xml:space="preserve">Zdenka </w:t>
      </w:r>
      <w:proofErr w:type="spellStart"/>
      <w:r w:rsidRPr="002243A4">
        <w:rPr>
          <w:rFonts w:cstheme="minorHAnsi"/>
          <w:color w:val="2F5496" w:themeColor="accent1" w:themeShade="BF"/>
        </w:rPr>
        <w:t>Škaler</w:t>
      </w:r>
      <w:proofErr w:type="spellEnd"/>
      <w:r w:rsidRPr="002243A4">
        <w:rPr>
          <w:rFonts w:cstheme="minorHAnsi"/>
          <w:color w:val="2F5496" w:themeColor="accent1" w:themeShade="BF"/>
        </w:rPr>
        <w:t xml:space="preserve"> s.p.</w:t>
      </w:r>
    </w:p>
    <w:p w14:paraId="032ACBBC" w14:textId="5180E42F" w:rsidR="00602496" w:rsidRPr="002243A4" w:rsidRDefault="004251A7" w:rsidP="00FA7FCC">
      <w:pPr>
        <w:jc w:val="center"/>
        <w:rPr>
          <w:i/>
          <w:color w:val="2F5496" w:themeColor="accent1" w:themeShade="BF"/>
        </w:rPr>
      </w:pPr>
      <w:r>
        <w:rPr>
          <w:rFonts w:cs="Arial"/>
          <w:noProof/>
          <w:color w:val="4F81BD"/>
          <w:sz w:val="16"/>
          <w:szCs w:val="16"/>
        </w:rPr>
        <w:drawing>
          <wp:anchor distT="0" distB="0" distL="114300" distR="114300" simplePos="0" relativeHeight="251678720" behindDoc="1" locked="0" layoutInCell="1" allowOverlap="1" wp14:anchorId="78C17438" wp14:editId="3408FA14">
            <wp:simplePos x="0" y="0"/>
            <wp:positionH relativeFrom="column">
              <wp:posOffset>3560063</wp:posOffset>
            </wp:positionH>
            <wp:positionV relativeFrom="paragraph">
              <wp:posOffset>10040</wp:posOffset>
            </wp:positionV>
            <wp:extent cx="2096218" cy="600408"/>
            <wp:effectExtent l="0" t="0" r="0" b="9525"/>
            <wp:wrapNone/>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BEBA8EAE-BF5A-486C-A8C5-ECC9F3942E4B}">
                          <a14:imgProps xmlns:a14="http://schemas.microsoft.com/office/drawing/2010/main">
                            <a14:imgLayer r:embed="rId15">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a:off x="0" y="0"/>
                      <a:ext cx="2101989" cy="602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2ACBBD" w14:textId="77777777" w:rsidR="00602496" w:rsidRPr="002243A4" w:rsidRDefault="00602496" w:rsidP="00FA7FCC">
      <w:pPr>
        <w:jc w:val="center"/>
        <w:rPr>
          <w:i/>
          <w:color w:val="2F5496" w:themeColor="accent1" w:themeShade="BF"/>
        </w:rPr>
      </w:pPr>
    </w:p>
    <w:p w14:paraId="2334B3F5" w14:textId="77777777" w:rsidR="00131BB2" w:rsidRDefault="00131BB2" w:rsidP="00FA7FCC">
      <w:pPr>
        <w:jc w:val="center"/>
        <w:rPr>
          <w:i/>
          <w:color w:val="2F5496" w:themeColor="accent1" w:themeShade="BF"/>
        </w:rPr>
      </w:pPr>
    </w:p>
    <w:p w14:paraId="6D7E3486" w14:textId="77777777" w:rsidR="00131BB2" w:rsidRDefault="00131BB2" w:rsidP="00FA7FCC">
      <w:pPr>
        <w:jc w:val="center"/>
        <w:rPr>
          <w:i/>
          <w:color w:val="2F5496" w:themeColor="accent1" w:themeShade="BF"/>
        </w:rPr>
      </w:pPr>
    </w:p>
    <w:p w14:paraId="032ACBC3" w14:textId="23104840" w:rsidR="00C914D1" w:rsidRPr="002243A4" w:rsidRDefault="00652E64" w:rsidP="00FA7FCC">
      <w:pPr>
        <w:jc w:val="center"/>
        <w:rPr>
          <w:i/>
          <w:color w:val="2F5496" w:themeColor="accent1" w:themeShade="BF"/>
        </w:rPr>
      </w:pPr>
      <w:r>
        <w:rPr>
          <w:i/>
          <w:color w:val="2F5496" w:themeColor="accent1" w:themeShade="BF"/>
        </w:rPr>
        <w:t>januar 2021</w:t>
      </w:r>
    </w:p>
    <w:p w14:paraId="75121315" w14:textId="3B731822" w:rsidR="00F0619E" w:rsidRPr="00F716C0" w:rsidRDefault="00EC7670" w:rsidP="001D6C70">
      <w:pPr>
        <w:pStyle w:val="NaslovTOC"/>
        <w:rPr>
          <w:b/>
          <w:bCs/>
        </w:rPr>
      </w:pPr>
      <w:r w:rsidRPr="00F716C0">
        <w:rPr>
          <w:b/>
          <w:bCs/>
        </w:rPr>
        <w:lastRenderedPageBreak/>
        <w:t>Kazalo vsebine</w:t>
      </w:r>
    </w:p>
    <w:p w14:paraId="134BB1A4" w14:textId="407AAB9C" w:rsidR="00DD495C" w:rsidRDefault="0087388F">
      <w:pPr>
        <w:pStyle w:val="Kazalovsebine1"/>
        <w:tabs>
          <w:tab w:val="left" w:pos="480"/>
          <w:tab w:val="right" w:leader="dot" w:pos="9062"/>
        </w:tabs>
        <w:rPr>
          <w:rFonts w:eastAsiaTheme="minorEastAsia" w:cstheme="minorBidi"/>
          <w:b w:val="0"/>
          <w:bCs w:val="0"/>
          <w:caps w:val="0"/>
          <w:noProof/>
          <w:sz w:val="22"/>
          <w:szCs w:val="22"/>
        </w:rPr>
      </w:pPr>
      <w:r w:rsidRPr="00F716C0">
        <w:rPr>
          <w:caps w:val="0"/>
        </w:rPr>
        <w:fldChar w:fldCharType="begin"/>
      </w:r>
      <w:r w:rsidRPr="00F716C0">
        <w:rPr>
          <w:caps w:val="0"/>
        </w:rPr>
        <w:instrText xml:space="preserve"> TOC \o "1-3" \h \z \u </w:instrText>
      </w:r>
      <w:r w:rsidRPr="00F716C0">
        <w:rPr>
          <w:caps w:val="0"/>
        </w:rPr>
        <w:fldChar w:fldCharType="separate"/>
      </w:r>
      <w:hyperlink w:anchor="_Toc62999391" w:history="1">
        <w:r w:rsidR="00DD495C" w:rsidRPr="00BE4B5D">
          <w:rPr>
            <w:rStyle w:val="Hiperpovezava"/>
            <w:noProof/>
          </w:rPr>
          <w:t>1</w:t>
        </w:r>
        <w:r w:rsidR="00DD495C">
          <w:rPr>
            <w:rFonts w:eastAsiaTheme="minorEastAsia" w:cstheme="minorBidi"/>
            <w:b w:val="0"/>
            <w:bCs w:val="0"/>
            <w:caps w:val="0"/>
            <w:noProof/>
            <w:sz w:val="22"/>
            <w:szCs w:val="22"/>
          </w:rPr>
          <w:tab/>
        </w:r>
        <w:r w:rsidR="00DD495C" w:rsidRPr="00BE4B5D">
          <w:rPr>
            <w:rStyle w:val="Hiperpovezava"/>
            <w:noProof/>
          </w:rPr>
          <w:t>UVODNO POJASNILO</w:t>
        </w:r>
        <w:r w:rsidR="00DD495C">
          <w:rPr>
            <w:noProof/>
            <w:webHidden/>
          </w:rPr>
          <w:tab/>
        </w:r>
        <w:r w:rsidR="00DD495C">
          <w:rPr>
            <w:noProof/>
            <w:webHidden/>
          </w:rPr>
          <w:fldChar w:fldCharType="begin"/>
        </w:r>
        <w:r w:rsidR="00DD495C">
          <w:rPr>
            <w:noProof/>
            <w:webHidden/>
          </w:rPr>
          <w:instrText xml:space="preserve"> PAGEREF _Toc62999391 \h </w:instrText>
        </w:r>
        <w:r w:rsidR="00DD495C">
          <w:rPr>
            <w:noProof/>
            <w:webHidden/>
          </w:rPr>
        </w:r>
        <w:r w:rsidR="00DD495C">
          <w:rPr>
            <w:noProof/>
            <w:webHidden/>
          </w:rPr>
          <w:fldChar w:fldCharType="separate"/>
        </w:r>
        <w:r w:rsidR="00584DE0">
          <w:rPr>
            <w:noProof/>
            <w:webHidden/>
          </w:rPr>
          <w:t>1</w:t>
        </w:r>
        <w:r w:rsidR="00DD495C">
          <w:rPr>
            <w:noProof/>
            <w:webHidden/>
          </w:rPr>
          <w:fldChar w:fldCharType="end"/>
        </w:r>
      </w:hyperlink>
    </w:p>
    <w:p w14:paraId="59EAA7E9" w14:textId="2A292ADC" w:rsidR="00DD495C" w:rsidRDefault="00FF49E7">
      <w:pPr>
        <w:pStyle w:val="Kazalovsebine1"/>
        <w:tabs>
          <w:tab w:val="left" w:pos="480"/>
          <w:tab w:val="right" w:leader="dot" w:pos="9062"/>
        </w:tabs>
        <w:rPr>
          <w:rFonts w:eastAsiaTheme="minorEastAsia" w:cstheme="minorBidi"/>
          <w:b w:val="0"/>
          <w:bCs w:val="0"/>
          <w:caps w:val="0"/>
          <w:noProof/>
          <w:sz w:val="22"/>
          <w:szCs w:val="22"/>
        </w:rPr>
      </w:pPr>
      <w:hyperlink w:anchor="_Toc62999392" w:history="1">
        <w:r w:rsidR="00DD495C" w:rsidRPr="00BE4B5D">
          <w:rPr>
            <w:rStyle w:val="Hiperpovezava"/>
            <w:noProof/>
          </w:rPr>
          <w:t>2</w:t>
        </w:r>
        <w:r w:rsidR="00DD495C">
          <w:rPr>
            <w:rFonts w:eastAsiaTheme="minorEastAsia" w:cstheme="minorBidi"/>
            <w:b w:val="0"/>
            <w:bCs w:val="0"/>
            <w:caps w:val="0"/>
            <w:noProof/>
            <w:sz w:val="22"/>
            <w:szCs w:val="22"/>
          </w:rPr>
          <w:tab/>
        </w:r>
        <w:r w:rsidR="00DD495C" w:rsidRPr="00BE4B5D">
          <w:rPr>
            <w:rStyle w:val="Hiperpovezava"/>
            <w:noProof/>
          </w:rPr>
          <w:t>Navedba investitorja, izdelovalca investicijske dokumentacije in upravljalca ter strokovnih delavcev oziroma služb, odgovornih za pripravo in nadzor nad izdelavo ustrezne investicijske dokumentacije</w:t>
        </w:r>
        <w:r w:rsidR="00DD495C">
          <w:rPr>
            <w:noProof/>
            <w:webHidden/>
          </w:rPr>
          <w:tab/>
        </w:r>
        <w:r w:rsidR="00DD495C">
          <w:rPr>
            <w:noProof/>
            <w:webHidden/>
          </w:rPr>
          <w:fldChar w:fldCharType="begin"/>
        </w:r>
        <w:r w:rsidR="00DD495C">
          <w:rPr>
            <w:noProof/>
            <w:webHidden/>
          </w:rPr>
          <w:instrText xml:space="preserve"> PAGEREF _Toc62999392 \h </w:instrText>
        </w:r>
        <w:r w:rsidR="00DD495C">
          <w:rPr>
            <w:noProof/>
            <w:webHidden/>
          </w:rPr>
        </w:r>
        <w:r w:rsidR="00DD495C">
          <w:rPr>
            <w:noProof/>
            <w:webHidden/>
          </w:rPr>
          <w:fldChar w:fldCharType="separate"/>
        </w:r>
        <w:r w:rsidR="00584DE0">
          <w:rPr>
            <w:noProof/>
            <w:webHidden/>
          </w:rPr>
          <w:t>1</w:t>
        </w:r>
        <w:r w:rsidR="00DD495C">
          <w:rPr>
            <w:noProof/>
            <w:webHidden/>
          </w:rPr>
          <w:fldChar w:fldCharType="end"/>
        </w:r>
      </w:hyperlink>
    </w:p>
    <w:p w14:paraId="1A38837E" w14:textId="1B76B988"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393" w:history="1">
        <w:r w:rsidR="00DD495C" w:rsidRPr="00BE4B5D">
          <w:rPr>
            <w:rStyle w:val="Hiperpovezava"/>
            <w:noProof/>
          </w:rPr>
          <w:t>2.1</w:t>
        </w:r>
        <w:r w:rsidR="00DD495C">
          <w:rPr>
            <w:rFonts w:eastAsiaTheme="minorEastAsia" w:cstheme="minorBidi"/>
            <w:smallCaps w:val="0"/>
            <w:noProof/>
            <w:sz w:val="22"/>
            <w:szCs w:val="22"/>
          </w:rPr>
          <w:tab/>
        </w:r>
        <w:r w:rsidR="00DD495C" w:rsidRPr="00BE4B5D">
          <w:rPr>
            <w:rStyle w:val="Hiperpovezava"/>
            <w:noProof/>
          </w:rPr>
          <w:t>Investitor in upravljalec projekta</w:t>
        </w:r>
        <w:r w:rsidR="00DD495C">
          <w:rPr>
            <w:noProof/>
            <w:webHidden/>
          </w:rPr>
          <w:tab/>
        </w:r>
        <w:r w:rsidR="00DD495C">
          <w:rPr>
            <w:noProof/>
            <w:webHidden/>
          </w:rPr>
          <w:fldChar w:fldCharType="begin"/>
        </w:r>
        <w:r w:rsidR="00DD495C">
          <w:rPr>
            <w:noProof/>
            <w:webHidden/>
          </w:rPr>
          <w:instrText xml:space="preserve"> PAGEREF _Toc62999393 \h </w:instrText>
        </w:r>
        <w:r w:rsidR="00DD495C">
          <w:rPr>
            <w:noProof/>
            <w:webHidden/>
          </w:rPr>
        </w:r>
        <w:r w:rsidR="00DD495C">
          <w:rPr>
            <w:noProof/>
            <w:webHidden/>
          </w:rPr>
          <w:fldChar w:fldCharType="separate"/>
        </w:r>
        <w:r w:rsidR="00584DE0">
          <w:rPr>
            <w:noProof/>
            <w:webHidden/>
          </w:rPr>
          <w:t>1</w:t>
        </w:r>
        <w:r w:rsidR="00DD495C">
          <w:rPr>
            <w:noProof/>
            <w:webHidden/>
          </w:rPr>
          <w:fldChar w:fldCharType="end"/>
        </w:r>
      </w:hyperlink>
    </w:p>
    <w:p w14:paraId="05193731" w14:textId="20B189D7"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394" w:history="1">
        <w:r w:rsidR="00DD495C" w:rsidRPr="00BE4B5D">
          <w:rPr>
            <w:rStyle w:val="Hiperpovezava"/>
            <w:rFonts w:eastAsia="Times New Roman"/>
            <w:noProof/>
          </w:rPr>
          <w:t>2.2</w:t>
        </w:r>
        <w:r w:rsidR="00DD495C">
          <w:rPr>
            <w:rFonts w:eastAsiaTheme="minorEastAsia" w:cstheme="minorBidi"/>
            <w:smallCaps w:val="0"/>
            <w:noProof/>
            <w:sz w:val="22"/>
            <w:szCs w:val="22"/>
          </w:rPr>
          <w:tab/>
        </w:r>
        <w:r w:rsidR="00DD495C" w:rsidRPr="00BE4B5D">
          <w:rPr>
            <w:rStyle w:val="Hiperpovezava"/>
            <w:rFonts w:eastAsia="Times New Roman"/>
            <w:noProof/>
          </w:rPr>
          <w:t>Izdelovalec investicijske dokumentacije</w:t>
        </w:r>
        <w:r w:rsidR="00DD495C">
          <w:rPr>
            <w:noProof/>
            <w:webHidden/>
          </w:rPr>
          <w:tab/>
        </w:r>
        <w:r w:rsidR="00DD495C">
          <w:rPr>
            <w:noProof/>
            <w:webHidden/>
          </w:rPr>
          <w:fldChar w:fldCharType="begin"/>
        </w:r>
        <w:r w:rsidR="00DD495C">
          <w:rPr>
            <w:noProof/>
            <w:webHidden/>
          </w:rPr>
          <w:instrText xml:space="preserve"> PAGEREF _Toc62999394 \h </w:instrText>
        </w:r>
        <w:r w:rsidR="00DD495C">
          <w:rPr>
            <w:noProof/>
            <w:webHidden/>
          </w:rPr>
        </w:r>
        <w:r w:rsidR="00DD495C">
          <w:rPr>
            <w:noProof/>
            <w:webHidden/>
          </w:rPr>
          <w:fldChar w:fldCharType="separate"/>
        </w:r>
        <w:r w:rsidR="00584DE0">
          <w:rPr>
            <w:noProof/>
            <w:webHidden/>
          </w:rPr>
          <w:t>1</w:t>
        </w:r>
        <w:r w:rsidR="00DD495C">
          <w:rPr>
            <w:noProof/>
            <w:webHidden/>
          </w:rPr>
          <w:fldChar w:fldCharType="end"/>
        </w:r>
      </w:hyperlink>
    </w:p>
    <w:p w14:paraId="3367120B" w14:textId="1BBD4056" w:rsidR="00DD495C" w:rsidRDefault="00FF49E7">
      <w:pPr>
        <w:pStyle w:val="Kazalovsebine1"/>
        <w:tabs>
          <w:tab w:val="left" w:pos="480"/>
          <w:tab w:val="right" w:leader="dot" w:pos="9062"/>
        </w:tabs>
        <w:rPr>
          <w:rFonts w:eastAsiaTheme="minorEastAsia" w:cstheme="minorBidi"/>
          <w:b w:val="0"/>
          <w:bCs w:val="0"/>
          <w:caps w:val="0"/>
          <w:noProof/>
          <w:sz w:val="22"/>
          <w:szCs w:val="22"/>
        </w:rPr>
      </w:pPr>
      <w:hyperlink w:anchor="_Toc62999395" w:history="1">
        <w:r w:rsidR="00DD495C" w:rsidRPr="00BE4B5D">
          <w:rPr>
            <w:rStyle w:val="Hiperpovezava"/>
            <w:noProof/>
          </w:rPr>
          <w:t>3</w:t>
        </w:r>
        <w:r w:rsidR="00DD495C">
          <w:rPr>
            <w:rFonts w:eastAsiaTheme="minorEastAsia" w:cstheme="minorBidi"/>
            <w:b w:val="0"/>
            <w:bCs w:val="0"/>
            <w:caps w:val="0"/>
            <w:noProof/>
            <w:sz w:val="22"/>
            <w:szCs w:val="22"/>
          </w:rPr>
          <w:tab/>
        </w:r>
        <w:r w:rsidR="00DD495C" w:rsidRPr="00BE4B5D">
          <w:rPr>
            <w:rStyle w:val="Hiperpovezava"/>
            <w:noProof/>
          </w:rPr>
          <w:t>Analiza stanja z opisom razlogov za investicijsko namero</w:t>
        </w:r>
        <w:r w:rsidR="00DD495C">
          <w:rPr>
            <w:noProof/>
            <w:webHidden/>
          </w:rPr>
          <w:tab/>
        </w:r>
        <w:r w:rsidR="00DD495C">
          <w:rPr>
            <w:noProof/>
            <w:webHidden/>
          </w:rPr>
          <w:fldChar w:fldCharType="begin"/>
        </w:r>
        <w:r w:rsidR="00DD495C">
          <w:rPr>
            <w:noProof/>
            <w:webHidden/>
          </w:rPr>
          <w:instrText xml:space="preserve"> PAGEREF _Toc62999395 \h </w:instrText>
        </w:r>
        <w:r w:rsidR="00DD495C">
          <w:rPr>
            <w:noProof/>
            <w:webHidden/>
          </w:rPr>
        </w:r>
        <w:r w:rsidR="00DD495C">
          <w:rPr>
            <w:noProof/>
            <w:webHidden/>
          </w:rPr>
          <w:fldChar w:fldCharType="separate"/>
        </w:r>
        <w:r w:rsidR="00584DE0">
          <w:rPr>
            <w:noProof/>
            <w:webHidden/>
          </w:rPr>
          <w:t>3</w:t>
        </w:r>
        <w:r w:rsidR="00DD495C">
          <w:rPr>
            <w:noProof/>
            <w:webHidden/>
          </w:rPr>
          <w:fldChar w:fldCharType="end"/>
        </w:r>
      </w:hyperlink>
    </w:p>
    <w:p w14:paraId="142BEF2A" w14:textId="0075182C"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396" w:history="1">
        <w:r w:rsidR="00DD495C" w:rsidRPr="00BE4B5D">
          <w:rPr>
            <w:rStyle w:val="Hiperpovezava"/>
            <w:noProof/>
          </w:rPr>
          <w:t>3.1</w:t>
        </w:r>
        <w:r w:rsidR="00DD495C">
          <w:rPr>
            <w:rFonts w:eastAsiaTheme="minorEastAsia" w:cstheme="minorBidi"/>
            <w:smallCaps w:val="0"/>
            <w:noProof/>
            <w:sz w:val="22"/>
            <w:szCs w:val="22"/>
          </w:rPr>
          <w:tab/>
        </w:r>
        <w:r w:rsidR="00DD495C" w:rsidRPr="00BE4B5D">
          <w:rPr>
            <w:rStyle w:val="Hiperpovezava"/>
            <w:noProof/>
          </w:rPr>
          <w:t>Razvoj mesta Kostanjevica na Krki</w:t>
        </w:r>
        <w:r w:rsidR="00DD495C">
          <w:rPr>
            <w:noProof/>
            <w:webHidden/>
          </w:rPr>
          <w:tab/>
        </w:r>
        <w:r w:rsidR="00DD495C">
          <w:rPr>
            <w:noProof/>
            <w:webHidden/>
          </w:rPr>
          <w:fldChar w:fldCharType="begin"/>
        </w:r>
        <w:r w:rsidR="00DD495C">
          <w:rPr>
            <w:noProof/>
            <w:webHidden/>
          </w:rPr>
          <w:instrText xml:space="preserve"> PAGEREF _Toc62999396 \h </w:instrText>
        </w:r>
        <w:r w:rsidR="00DD495C">
          <w:rPr>
            <w:noProof/>
            <w:webHidden/>
          </w:rPr>
        </w:r>
        <w:r w:rsidR="00DD495C">
          <w:rPr>
            <w:noProof/>
            <w:webHidden/>
          </w:rPr>
          <w:fldChar w:fldCharType="separate"/>
        </w:r>
        <w:r w:rsidR="00584DE0">
          <w:rPr>
            <w:noProof/>
            <w:webHidden/>
          </w:rPr>
          <w:t>3</w:t>
        </w:r>
        <w:r w:rsidR="00DD495C">
          <w:rPr>
            <w:noProof/>
            <w:webHidden/>
          </w:rPr>
          <w:fldChar w:fldCharType="end"/>
        </w:r>
      </w:hyperlink>
    </w:p>
    <w:p w14:paraId="7482D673" w14:textId="072F3D6C"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397" w:history="1">
        <w:r w:rsidR="00DD495C" w:rsidRPr="00BE4B5D">
          <w:rPr>
            <w:rStyle w:val="Hiperpovezava"/>
            <w:noProof/>
          </w:rPr>
          <w:t>3.2</w:t>
        </w:r>
        <w:r w:rsidR="00DD495C">
          <w:rPr>
            <w:rFonts w:eastAsiaTheme="minorEastAsia" w:cstheme="minorBidi"/>
            <w:smallCaps w:val="0"/>
            <w:noProof/>
            <w:sz w:val="22"/>
            <w:szCs w:val="22"/>
          </w:rPr>
          <w:tab/>
        </w:r>
        <w:r w:rsidR="00DD495C" w:rsidRPr="00BE4B5D">
          <w:rPr>
            <w:rStyle w:val="Hiperpovezava"/>
            <w:noProof/>
          </w:rPr>
          <w:t>Mostovi v mestu Kostanjevica na Krki</w:t>
        </w:r>
        <w:r w:rsidR="00DD495C">
          <w:rPr>
            <w:noProof/>
            <w:webHidden/>
          </w:rPr>
          <w:tab/>
        </w:r>
        <w:r w:rsidR="00DD495C">
          <w:rPr>
            <w:noProof/>
            <w:webHidden/>
          </w:rPr>
          <w:fldChar w:fldCharType="begin"/>
        </w:r>
        <w:r w:rsidR="00DD495C">
          <w:rPr>
            <w:noProof/>
            <w:webHidden/>
          </w:rPr>
          <w:instrText xml:space="preserve"> PAGEREF _Toc62999397 \h </w:instrText>
        </w:r>
        <w:r w:rsidR="00DD495C">
          <w:rPr>
            <w:noProof/>
            <w:webHidden/>
          </w:rPr>
        </w:r>
        <w:r w:rsidR="00DD495C">
          <w:rPr>
            <w:noProof/>
            <w:webHidden/>
          </w:rPr>
          <w:fldChar w:fldCharType="separate"/>
        </w:r>
        <w:r w:rsidR="00584DE0">
          <w:rPr>
            <w:noProof/>
            <w:webHidden/>
          </w:rPr>
          <w:t>3</w:t>
        </w:r>
        <w:r w:rsidR="00DD495C">
          <w:rPr>
            <w:noProof/>
            <w:webHidden/>
          </w:rPr>
          <w:fldChar w:fldCharType="end"/>
        </w:r>
      </w:hyperlink>
    </w:p>
    <w:p w14:paraId="5A6A02D2" w14:textId="42F50203"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398" w:history="1">
        <w:r w:rsidR="00DD495C" w:rsidRPr="00BE4B5D">
          <w:rPr>
            <w:rStyle w:val="Hiperpovezava"/>
            <w:noProof/>
          </w:rPr>
          <w:t>3.3</w:t>
        </w:r>
        <w:r w:rsidR="00DD495C">
          <w:rPr>
            <w:rFonts w:eastAsiaTheme="minorEastAsia" w:cstheme="minorBidi"/>
            <w:smallCaps w:val="0"/>
            <w:noProof/>
            <w:sz w:val="22"/>
            <w:szCs w:val="22"/>
          </w:rPr>
          <w:tab/>
        </w:r>
        <w:r w:rsidR="00DD495C" w:rsidRPr="00BE4B5D">
          <w:rPr>
            <w:rStyle w:val="Hiperpovezava"/>
            <w:noProof/>
          </w:rPr>
          <w:t>Obstoječe stanje</w:t>
        </w:r>
        <w:r w:rsidR="00DD495C">
          <w:rPr>
            <w:noProof/>
            <w:webHidden/>
          </w:rPr>
          <w:tab/>
        </w:r>
        <w:r w:rsidR="00DD495C">
          <w:rPr>
            <w:noProof/>
            <w:webHidden/>
          </w:rPr>
          <w:fldChar w:fldCharType="begin"/>
        </w:r>
        <w:r w:rsidR="00DD495C">
          <w:rPr>
            <w:noProof/>
            <w:webHidden/>
          </w:rPr>
          <w:instrText xml:space="preserve"> PAGEREF _Toc62999398 \h </w:instrText>
        </w:r>
        <w:r w:rsidR="00DD495C">
          <w:rPr>
            <w:noProof/>
            <w:webHidden/>
          </w:rPr>
        </w:r>
        <w:r w:rsidR="00DD495C">
          <w:rPr>
            <w:noProof/>
            <w:webHidden/>
          </w:rPr>
          <w:fldChar w:fldCharType="separate"/>
        </w:r>
        <w:r w:rsidR="00584DE0">
          <w:rPr>
            <w:noProof/>
            <w:webHidden/>
          </w:rPr>
          <w:t>5</w:t>
        </w:r>
        <w:r w:rsidR="00DD495C">
          <w:rPr>
            <w:noProof/>
            <w:webHidden/>
          </w:rPr>
          <w:fldChar w:fldCharType="end"/>
        </w:r>
      </w:hyperlink>
    </w:p>
    <w:p w14:paraId="2FFB14AC" w14:textId="5BB84389"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399" w:history="1">
        <w:r w:rsidR="00DD495C" w:rsidRPr="00BE4B5D">
          <w:rPr>
            <w:rStyle w:val="Hiperpovezava"/>
            <w:noProof/>
          </w:rPr>
          <w:t>3.4</w:t>
        </w:r>
        <w:r w:rsidR="00DD495C">
          <w:rPr>
            <w:rFonts w:eastAsiaTheme="minorEastAsia" w:cstheme="minorBidi"/>
            <w:smallCaps w:val="0"/>
            <w:noProof/>
            <w:sz w:val="22"/>
            <w:szCs w:val="22"/>
          </w:rPr>
          <w:tab/>
        </w:r>
        <w:r w:rsidR="00DD495C" w:rsidRPr="00BE4B5D">
          <w:rPr>
            <w:rStyle w:val="Hiperpovezava"/>
            <w:noProof/>
          </w:rPr>
          <w:t>Ocena ogroženosti spomenika – južnega mostu</w:t>
        </w:r>
        <w:r w:rsidR="00DD495C">
          <w:rPr>
            <w:noProof/>
            <w:webHidden/>
          </w:rPr>
          <w:tab/>
        </w:r>
        <w:r w:rsidR="00DD495C">
          <w:rPr>
            <w:noProof/>
            <w:webHidden/>
          </w:rPr>
          <w:fldChar w:fldCharType="begin"/>
        </w:r>
        <w:r w:rsidR="00DD495C">
          <w:rPr>
            <w:noProof/>
            <w:webHidden/>
          </w:rPr>
          <w:instrText xml:space="preserve"> PAGEREF _Toc62999399 \h </w:instrText>
        </w:r>
        <w:r w:rsidR="00DD495C">
          <w:rPr>
            <w:noProof/>
            <w:webHidden/>
          </w:rPr>
        </w:r>
        <w:r w:rsidR="00DD495C">
          <w:rPr>
            <w:noProof/>
            <w:webHidden/>
          </w:rPr>
          <w:fldChar w:fldCharType="separate"/>
        </w:r>
        <w:r w:rsidR="00584DE0">
          <w:rPr>
            <w:noProof/>
            <w:webHidden/>
          </w:rPr>
          <w:t>8</w:t>
        </w:r>
        <w:r w:rsidR="00DD495C">
          <w:rPr>
            <w:noProof/>
            <w:webHidden/>
          </w:rPr>
          <w:fldChar w:fldCharType="end"/>
        </w:r>
      </w:hyperlink>
    </w:p>
    <w:p w14:paraId="4E54D0EB" w14:textId="77BC4896" w:rsidR="00DD495C" w:rsidRDefault="00FF49E7">
      <w:pPr>
        <w:pStyle w:val="Kazalovsebine1"/>
        <w:tabs>
          <w:tab w:val="left" w:pos="480"/>
          <w:tab w:val="right" w:leader="dot" w:pos="9062"/>
        </w:tabs>
        <w:rPr>
          <w:rFonts w:eastAsiaTheme="minorEastAsia" w:cstheme="minorBidi"/>
          <w:b w:val="0"/>
          <w:bCs w:val="0"/>
          <w:caps w:val="0"/>
          <w:noProof/>
          <w:sz w:val="22"/>
          <w:szCs w:val="22"/>
        </w:rPr>
      </w:pPr>
      <w:hyperlink w:anchor="_Toc62999400" w:history="1">
        <w:r w:rsidR="00DD495C" w:rsidRPr="00BE4B5D">
          <w:rPr>
            <w:rStyle w:val="Hiperpovezava"/>
            <w:noProof/>
          </w:rPr>
          <w:t>4</w:t>
        </w:r>
        <w:r w:rsidR="00DD495C">
          <w:rPr>
            <w:rFonts w:eastAsiaTheme="minorEastAsia" w:cstheme="minorBidi"/>
            <w:b w:val="0"/>
            <w:bCs w:val="0"/>
            <w:caps w:val="0"/>
            <w:noProof/>
            <w:sz w:val="22"/>
            <w:szCs w:val="22"/>
          </w:rPr>
          <w:tab/>
        </w:r>
        <w:r w:rsidR="00DD495C" w:rsidRPr="00BE4B5D">
          <w:rPr>
            <w:rStyle w:val="Hiperpovezava"/>
            <w:noProof/>
          </w:rPr>
          <w:t>Opredelitev namena in ciljev investicije ter usklajenost za razvojnimi strategijami in politikami</w:t>
        </w:r>
        <w:r w:rsidR="00DD495C">
          <w:rPr>
            <w:noProof/>
            <w:webHidden/>
          </w:rPr>
          <w:tab/>
        </w:r>
        <w:r w:rsidR="00DD495C">
          <w:rPr>
            <w:noProof/>
            <w:webHidden/>
          </w:rPr>
          <w:fldChar w:fldCharType="begin"/>
        </w:r>
        <w:r w:rsidR="00DD495C">
          <w:rPr>
            <w:noProof/>
            <w:webHidden/>
          </w:rPr>
          <w:instrText xml:space="preserve"> PAGEREF _Toc62999400 \h </w:instrText>
        </w:r>
        <w:r w:rsidR="00DD495C">
          <w:rPr>
            <w:noProof/>
            <w:webHidden/>
          </w:rPr>
        </w:r>
        <w:r w:rsidR="00DD495C">
          <w:rPr>
            <w:noProof/>
            <w:webHidden/>
          </w:rPr>
          <w:fldChar w:fldCharType="separate"/>
        </w:r>
        <w:r w:rsidR="00584DE0">
          <w:rPr>
            <w:noProof/>
            <w:webHidden/>
          </w:rPr>
          <w:t>10</w:t>
        </w:r>
        <w:r w:rsidR="00DD495C">
          <w:rPr>
            <w:noProof/>
            <w:webHidden/>
          </w:rPr>
          <w:fldChar w:fldCharType="end"/>
        </w:r>
      </w:hyperlink>
    </w:p>
    <w:p w14:paraId="26DF9752" w14:textId="76DB7BB7"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01" w:history="1">
        <w:r w:rsidR="00DD495C" w:rsidRPr="00BE4B5D">
          <w:rPr>
            <w:rStyle w:val="Hiperpovezava"/>
            <w:noProof/>
          </w:rPr>
          <w:t>4.1</w:t>
        </w:r>
        <w:r w:rsidR="00DD495C">
          <w:rPr>
            <w:rFonts w:eastAsiaTheme="minorEastAsia" w:cstheme="minorBidi"/>
            <w:smallCaps w:val="0"/>
            <w:noProof/>
            <w:sz w:val="22"/>
            <w:szCs w:val="22"/>
          </w:rPr>
          <w:tab/>
        </w:r>
        <w:r w:rsidR="00DD495C" w:rsidRPr="00BE4B5D">
          <w:rPr>
            <w:rStyle w:val="Hiperpovezava"/>
            <w:noProof/>
          </w:rPr>
          <w:t>Opredelitev namena in ciljev investicije</w:t>
        </w:r>
        <w:r w:rsidR="00DD495C">
          <w:rPr>
            <w:noProof/>
            <w:webHidden/>
          </w:rPr>
          <w:tab/>
        </w:r>
        <w:r w:rsidR="00DD495C">
          <w:rPr>
            <w:noProof/>
            <w:webHidden/>
          </w:rPr>
          <w:fldChar w:fldCharType="begin"/>
        </w:r>
        <w:r w:rsidR="00DD495C">
          <w:rPr>
            <w:noProof/>
            <w:webHidden/>
          </w:rPr>
          <w:instrText xml:space="preserve"> PAGEREF _Toc62999401 \h </w:instrText>
        </w:r>
        <w:r w:rsidR="00DD495C">
          <w:rPr>
            <w:noProof/>
            <w:webHidden/>
          </w:rPr>
        </w:r>
        <w:r w:rsidR="00DD495C">
          <w:rPr>
            <w:noProof/>
            <w:webHidden/>
          </w:rPr>
          <w:fldChar w:fldCharType="separate"/>
        </w:r>
        <w:r w:rsidR="00584DE0">
          <w:rPr>
            <w:noProof/>
            <w:webHidden/>
          </w:rPr>
          <w:t>10</w:t>
        </w:r>
        <w:r w:rsidR="00DD495C">
          <w:rPr>
            <w:noProof/>
            <w:webHidden/>
          </w:rPr>
          <w:fldChar w:fldCharType="end"/>
        </w:r>
      </w:hyperlink>
    </w:p>
    <w:p w14:paraId="6ABCF75C" w14:textId="1A3777F1"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02" w:history="1">
        <w:r w:rsidR="00DD495C" w:rsidRPr="00BE4B5D">
          <w:rPr>
            <w:rStyle w:val="Hiperpovezava"/>
            <w:noProof/>
          </w:rPr>
          <w:t>4.2</w:t>
        </w:r>
        <w:r w:rsidR="00DD495C">
          <w:rPr>
            <w:rFonts w:eastAsiaTheme="minorEastAsia" w:cstheme="minorBidi"/>
            <w:smallCaps w:val="0"/>
            <w:noProof/>
            <w:sz w:val="22"/>
            <w:szCs w:val="22"/>
          </w:rPr>
          <w:tab/>
        </w:r>
        <w:r w:rsidR="00DD495C" w:rsidRPr="00BE4B5D">
          <w:rPr>
            <w:rStyle w:val="Hiperpovezava"/>
            <w:noProof/>
          </w:rPr>
          <w:t>Usklajenost projekta z razvojnimi strategijami in politikami</w:t>
        </w:r>
        <w:r w:rsidR="00DD495C">
          <w:rPr>
            <w:noProof/>
            <w:webHidden/>
          </w:rPr>
          <w:tab/>
        </w:r>
        <w:r w:rsidR="00DD495C">
          <w:rPr>
            <w:noProof/>
            <w:webHidden/>
          </w:rPr>
          <w:fldChar w:fldCharType="begin"/>
        </w:r>
        <w:r w:rsidR="00DD495C">
          <w:rPr>
            <w:noProof/>
            <w:webHidden/>
          </w:rPr>
          <w:instrText xml:space="preserve"> PAGEREF _Toc62999402 \h </w:instrText>
        </w:r>
        <w:r w:rsidR="00DD495C">
          <w:rPr>
            <w:noProof/>
            <w:webHidden/>
          </w:rPr>
        </w:r>
        <w:r w:rsidR="00DD495C">
          <w:rPr>
            <w:noProof/>
            <w:webHidden/>
          </w:rPr>
          <w:fldChar w:fldCharType="separate"/>
        </w:r>
        <w:r w:rsidR="00584DE0">
          <w:rPr>
            <w:noProof/>
            <w:webHidden/>
          </w:rPr>
          <w:t>10</w:t>
        </w:r>
        <w:r w:rsidR="00DD495C">
          <w:rPr>
            <w:noProof/>
            <w:webHidden/>
          </w:rPr>
          <w:fldChar w:fldCharType="end"/>
        </w:r>
      </w:hyperlink>
    </w:p>
    <w:p w14:paraId="6E6A64B4" w14:textId="0E0045A8" w:rsidR="00DD495C" w:rsidRDefault="00FF49E7">
      <w:pPr>
        <w:pStyle w:val="Kazalovsebine1"/>
        <w:tabs>
          <w:tab w:val="left" w:pos="480"/>
          <w:tab w:val="right" w:leader="dot" w:pos="9062"/>
        </w:tabs>
        <w:rPr>
          <w:rFonts w:eastAsiaTheme="minorEastAsia" w:cstheme="minorBidi"/>
          <w:b w:val="0"/>
          <w:bCs w:val="0"/>
          <w:caps w:val="0"/>
          <w:noProof/>
          <w:sz w:val="22"/>
          <w:szCs w:val="22"/>
        </w:rPr>
      </w:pPr>
      <w:hyperlink w:anchor="_Toc62999403" w:history="1">
        <w:r w:rsidR="00DD495C" w:rsidRPr="00BE4B5D">
          <w:rPr>
            <w:rStyle w:val="Hiperpovezava"/>
            <w:noProof/>
          </w:rPr>
          <w:t>5</w:t>
        </w:r>
        <w:r w:rsidR="00DD495C">
          <w:rPr>
            <w:rFonts w:eastAsiaTheme="minorEastAsia" w:cstheme="minorBidi"/>
            <w:b w:val="0"/>
            <w:bCs w:val="0"/>
            <w:caps w:val="0"/>
            <w:noProof/>
            <w:sz w:val="22"/>
            <w:szCs w:val="22"/>
          </w:rPr>
          <w:tab/>
        </w:r>
        <w:r w:rsidR="00DD495C" w:rsidRPr="00BE4B5D">
          <w:rPr>
            <w:rStyle w:val="Hiperpovezava"/>
            <w:noProof/>
          </w:rPr>
          <w:t>Opis variant »z« investicijo predstavljenih v primerjavi »brez« investicije</w:t>
        </w:r>
        <w:r w:rsidR="00DD495C">
          <w:rPr>
            <w:noProof/>
            <w:webHidden/>
          </w:rPr>
          <w:tab/>
        </w:r>
        <w:r w:rsidR="00DD495C">
          <w:rPr>
            <w:noProof/>
            <w:webHidden/>
          </w:rPr>
          <w:fldChar w:fldCharType="begin"/>
        </w:r>
        <w:r w:rsidR="00DD495C">
          <w:rPr>
            <w:noProof/>
            <w:webHidden/>
          </w:rPr>
          <w:instrText xml:space="preserve"> PAGEREF _Toc62999403 \h </w:instrText>
        </w:r>
        <w:r w:rsidR="00DD495C">
          <w:rPr>
            <w:noProof/>
            <w:webHidden/>
          </w:rPr>
        </w:r>
        <w:r w:rsidR="00DD495C">
          <w:rPr>
            <w:noProof/>
            <w:webHidden/>
          </w:rPr>
          <w:fldChar w:fldCharType="separate"/>
        </w:r>
        <w:r w:rsidR="00584DE0">
          <w:rPr>
            <w:noProof/>
            <w:webHidden/>
          </w:rPr>
          <w:t>11</w:t>
        </w:r>
        <w:r w:rsidR="00DD495C">
          <w:rPr>
            <w:noProof/>
            <w:webHidden/>
          </w:rPr>
          <w:fldChar w:fldCharType="end"/>
        </w:r>
      </w:hyperlink>
    </w:p>
    <w:p w14:paraId="02A636E5" w14:textId="42C2BFFA"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04" w:history="1">
        <w:r w:rsidR="00DD495C" w:rsidRPr="00BE4B5D">
          <w:rPr>
            <w:rStyle w:val="Hiperpovezava"/>
            <w:noProof/>
          </w:rPr>
          <w:t>5.1</w:t>
        </w:r>
        <w:r w:rsidR="00DD495C">
          <w:rPr>
            <w:rFonts w:eastAsiaTheme="minorEastAsia" w:cstheme="minorBidi"/>
            <w:smallCaps w:val="0"/>
            <w:noProof/>
            <w:sz w:val="22"/>
            <w:szCs w:val="22"/>
          </w:rPr>
          <w:tab/>
        </w:r>
        <w:r w:rsidR="00DD495C" w:rsidRPr="00BE4B5D">
          <w:rPr>
            <w:rStyle w:val="Hiperpovezava"/>
            <w:noProof/>
          </w:rPr>
          <w:t>Varianta brez investicije</w:t>
        </w:r>
        <w:r w:rsidR="00DD495C">
          <w:rPr>
            <w:noProof/>
            <w:webHidden/>
          </w:rPr>
          <w:tab/>
        </w:r>
        <w:r w:rsidR="00DD495C">
          <w:rPr>
            <w:noProof/>
            <w:webHidden/>
          </w:rPr>
          <w:fldChar w:fldCharType="begin"/>
        </w:r>
        <w:r w:rsidR="00DD495C">
          <w:rPr>
            <w:noProof/>
            <w:webHidden/>
          </w:rPr>
          <w:instrText xml:space="preserve"> PAGEREF _Toc62999404 \h </w:instrText>
        </w:r>
        <w:r w:rsidR="00DD495C">
          <w:rPr>
            <w:noProof/>
            <w:webHidden/>
          </w:rPr>
        </w:r>
        <w:r w:rsidR="00DD495C">
          <w:rPr>
            <w:noProof/>
            <w:webHidden/>
          </w:rPr>
          <w:fldChar w:fldCharType="separate"/>
        </w:r>
        <w:r w:rsidR="00584DE0">
          <w:rPr>
            <w:noProof/>
            <w:webHidden/>
          </w:rPr>
          <w:t>11</w:t>
        </w:r>
        <w:r w:rsidR="00DD495C">
          <w:rPr>
            <w:noProof/>
            <w:webHidden/>
          </w:rPr>
          <w:fldChar w:fldCharType="end"/>
        </w:r>
      </w:hyperlink>
    </w:p>
    <w:p w14:paraId="3D949914" w14:textId="276EC99C"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05" w:history="1">
        <w:r w:rsidR="00DD495C" w:rsidRPr="00BE4B5D">
          <w:rPr>
            <w:rStyle w:val="Hiperpovezava"/>
            <w:noProof/>
          </w:rPr>
          <w:t>5.2</w:t>
        </w:r>
        <w:r w:rsidR="00DD495C">
          <w:rPr>
            <w:rFonts w:eastAsiaTheme="minorEastAsia" w:cstheme="minorBidi"/>
            <w:smallCaps w:val="0"/>
            <w:noProof/>
            <w:sz w:val="22"/>
            <w:szCs w:val="22"/>
          </w:rPr>
          <w:tab/>
        </w:r>
        <w:r w:rsidR="00DD495C" w:rsidRPr="00BE4B5D">
          <w:rPr>
            <w:rStyle w:val="Hiperpovezava"/>
            <w:noProof/>
          </w:rPr>
          <w:t>Varianta z investicijo</w:t>
        </w:r>
        <w:r w:rsidR="00DD495C">
          <w:rPr>
            <w:noProof/>
            <w:webHidden/>
          </w:rPr>
          <w:tab/>
        </w:r>
        <w:r w:rsidR="00DD495C">
          <w:rPr>
            <w:noProof/>
            <w:webHidden/>
          </w:rPr>
          <w:fldChar w:fldCharType="begin"/>
        </w:r>
        <w:r w:rsidR="00DD495C">
          <w:rPr>
            <w:noProof/>
            <w:webHidden/>
          </w:rPr>
          <w:instrText xml:space="preserve"> PAGEREF _Toc62999405 \h </w:instrText>
        </w:r>
        <w:r w:rsidR="00DD495C">
          <w:rPr>
            <w:noProof/>
            <w:webHidden/>
          </w:rPr>
        </w:r>
        <w:r w:rsidR="00DD495C">
          <w:rPr>
            <w:noProof/>
            <w:webHidden/>
          </w:rPr>
          <w:fldChar w:fldCharType="separate"/>
        </w:r>
        <w:r w:rsidR="00584DE0">
          <w:rPr>
            <w:noProof/>
            <w:webHidden/>
          </w:rPr>
          <w:t>11</w:t>
        </w:r>
        <w:r w:rsidR="00DD495C">
          <w:rPr>
            <w:noProof/>
            <w:webHidden/>
          </w:rPr>
          <w:fldChar w:fldCharType="end"/>
        </w:r>
      </w:hyperlink>
    </w:p>
    <w:p w14:paraId="08C15C5A" w14:textId="0EF8B9C2"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06" w:history="1">
        <w:r w:rsidR="00DD495C" w:rsidRPr="00BE4B5D">
          <w:rPr>
            <w:rStyle w:val="Hiperpovezava"/>
            <w:noProof/>
          </w:rPr>
          <w:t>5.3</w:t>
        </w:r>
        <w:r w:rsidR="00DD495C">
          <w:rPr>
            <w:rFonts w:eastAsiaTheme="minorEastAsia" w:cstheme="minorBidi"/>
            <w:smallCaps w:val="0"/>
            <w:noProof/>
            <w:sz w:val="22"/>
            <w:szCs w:val="22"/>
          </w:rPr>
          <w:tab/>
        </w:r>
        <w:r w:rsidR="00DD495C" w:rsidRPr="00BE4B5D">
          <w:rPr>
            <w:rStyle w:val="Hiperpovezava"/>
            <w:noProof/>
          </w:rPr>
          <w:t>Izbor optimalne variante</w:t>
        </w:r>
        <w:r w:rsidR="00DD495C">
          <w:rPr>
            <w:noProof/>
            <w:webHidden/>
          </w:rPr>
          <w:tab/>
        </w:r>
        <w:r w:rsidR="00DD495C">
          <w:rPr>
            <w:noProof/>
            <w:webHidden/>
          </w:rPr>
          <w:fldChar w:fldCharType="begin"/>
        </w:r>
        <w:r w:rsidR="00DD495C">
          <w:rPr>
            <w:noProof/>
            <w:webHidden/>
          </w:rPr>
          <w:instrText xml:space="preserve"> PAGEREF _Toc62999406 \h </w:instrText>
        </w:r>
        <w:r w:rsidR="00DD495C">
          <w:rPr>
            <w:noProof/>
            <w:webHidden/>
          </w:rPr>
        </w:r>
        <w:r w:rsidR="00DD495C">
          <w:rPr>
            <w:noProof/>
            <w:webHidden/>
          </w:rPr>
          <w:fldChar w:fldCharType="separate"/>
        </w:r>
        <w:r w:rsidR="00584DE0">
          <w:rPr>
            <w:noProof/>
            <w:webHidden/>
          </w:rPr>
          <w:t>11</w:t>
        </w:r>
        <w:r w:rsidR="00DD495C">
          <w:rPr>
            <w:noProof/>
            <w:webHidden/>
          </w:rPr>
          <w:fldChar w:fldCharType="end"/>
        </w:r>
      </w:hyperlink>
    </w:p>
    <w:p w14:paraId="7D00A921" w14:textId="14D65BB0" w:rsidR="00DD495C" w:rsidRDefault="00FF49E7">
      <w:pPr>
        <w:pStyle w:val="Kazalovsebine1"/>
        <w:tabs>
          <w:tab w:val="left" w:pos="480"/>
          <w:tab w:val="right" w:leader="dot" w:pos="9062"/>
        </w:tabs>
        <w:rPr>
          <w:rFonts w:eastAsiaTheme="minorEastAsia" w:cstheme="minorBidi"/>
          <w:b w:val="0"/>
          <w:bCs w:val="0"/>
          <w:caps w:val="0"/>
          <w:noProof/>
          <w:sz w:val="22"/>
          <w:szCs w:val="22"/>
        </w:rPr>
      </w:pPr>
      <w:hyperlink w:anchor="_Toc62999407" w:history="1">
        <w:r w:rsidR="00DD495C" w:rsidRPr="00BE4B5D">
          <w:rPr>
            <w:rStyle w:val="Hiperpovezava"/>
            <w:noProof/>
          </w:rPr>
          <w:t>6</w:t>
        </w:r>
        <w:r w:rsidR="00DD495C">
          <w:rPr>
            <w:rFonts w:eastAsiaTheme="minorEastAsia" w:cstheme="minorBidi"/>
            <w:b w:val="0"/>
            <w:bCs w:val="0"/>
            <w:caps w:val="0"/>
            <w:noProof/>
            <w:sz w:val="22"/>
            <w:szCs w:val="22"/>
          </w:rPr>
          <w:tab/>
        </w:r>
        <w:r w:rsidR="00DD495C" w:rsidRPr="00BE4B5D">
          <w:rPr>
            <w:rStyle w:val="Hiperpovezava"/>
            <w:noProof/>
          </w:rPr>
          <w:t>Opredelitev vrste investicije, ocena investicijskih stroškov</w:t>
        </w:r>
        <w:r w:rsidR="00DD495C">
          <w:rPr>
            <w:noProof/>
            <w:webHidden/>
          </w:rPr>
          <w:tab/>
        </w:r>
        <w:r w:rsidR="00DD495C">
          <w:rPr>
            <w:noProof/>
            <w:webHidden/>
          </w:rPr>
          <w:fldChar w:fldCharType="begin"/>
        </w:r>
        <w:r w:rsidR="00DD495C">
          <w:rPr>
            <w:noProof/>
            <w:webHidden/>
          </w:rPr>
          <w:instrText xml:space="preserve"> PAGEREF _Toc62999407 \h </w:instrText>
        </w:r>
        <w:r w:rsidR="00DD495C">
          <w:rPr>
            <w:noProof/>
            <w:webHidden/>
          </w:rPr>
        </w:r>
        <w:r w:rsidR="00DD495C">
          <w:rPr>
            <w:noProof/>
            <w:webHidden/>
          </w:rPr>
          <w:fldChar w:fldCharType="separate"/>
        </w:r>
        <w:r w:rsidR="00584DE0">
          <w:rPr>
            <w:noProof/>
            <w:webHidden/>
          </w:rPr>
          <w:t>12</w:t>
        </w:r>
        <w:r w:rsidR="00DD495C">
          <w:rPr>
            <w:noProof/>
            <w:webHidden/>
          </w:rPr>
          <w:fldChar w:fldCharType="end"/>
        </w:r>
      </w:hyperlink>
    </w:p>
    <w:p w14:paraId="1D655F49" w14:textId="4843C6AE"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08" w:history="1">
        <w:r w:rsidR="00DD495C" w:rsidRPr="00BE4B5D">
          <w:rPr>
            <w:rStyle w:val="Hiperpovezava"/>
            <w:noProof/>
          </w:rPr>
          <w:t>6.1</w:t>
        </w:r>
        <w:r w:rsidR="00DD495C">
          <w:rPr>
            <w:rFonts w:eastAsiaTheme="minorEastAsia" w:cstheme="minorBidi"/>
            <w:smallCaps w:val="0"/>
            <w:noProof/>
            <w:sz w:val="22"/>
            <w:szCs w:val="22"/>
          </w:rPr>
          <w:tab/>
        </w:r>
        <w:r w:rsidR="00DD495C" w:rsidRPr="00BE4B5D">
          <w:rPr>
            <w:rStyle w:val="Hiperpovezava"/>
            <w:noProof/>
          </w:rPr>
          <w:t>Opredelitev vrste investicije</w:t>
        </w:r>
        <w:r w:rsidR="00DD495C">
          <w:rPr>
            <w:noProof/>
            <w:webHidden/>
          </w:rPr>
          <w:tab/>
        </w:r>
        <w:r w:rsidR="00DD495C">
          <w:rPr>
            <w:noProof/>
            <w:webHidden/>
          </w:rPr>
          <w:fldChar w:fldCharType="begin"/>
        </w:r>
        <w:r w:rsidR="00DD495C">
          <w:rPr>
            <w:noProof/>
            <w:webHidden/>
          </w:rPr>
          <w:instrText xml:space="preserve"> PAGEREF _Toc62999408 \h </w:instrText>
        </w:r>
        <w:r w:rsidR="00DD495C">
          <w:rPr>
            <w:noProof/>
            <w:webHidden/>
          </w:rPr>
        </w:r>
        <w:r w:rsidR="00DD495C">
          <w:rPr>
            <w:noProof/>
            <w:webHidden/>
          </w:rPr>
          <w:fldChar w:fldCharType="separate"/>
        </w:r>
        <w:r w:rsidR="00584DE0">
          <w:rPr>
            <w:noProof/>
            <w:webHidden/>
          </w:rPr>
          <w:t>12</w:t>
        </w:r>
        <w:r w:rsidR="00DD495C">
          <w:rPr>
            <w:noProof/>
            <w:webHidden/>
          </w:rPr>
          <w:fldChar w:fldCharType="end"/>
        </w:r>
      </w:hyperlink>
    </w:p>
    <w:p w14:paraId="55053694" w14:textId="3E60E36E"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09" w:history="1">
        <w:r w:rsidR="00DD495C" w:rsidRPr="00BE4B5D">
          <w:rPr>
            <w:rStyle w:val="Hiperpovezava"/>
            <w:rFonts w:eastAsia="Times New Roman"/>
            <w:noProof/>
            <w:lang w:eastAsia="ar-SA"/>
          </w:rPr>
          <w:t>6.2</w:t>
        </w:r>
        <w:r w:rsidR="00DD495C">
          <w:rPr>
            <w:rFonts w:eastAsiaTheme="minorEastAsia" w:cstheme="minorBidi"/>
            <w:smallCaps w:val="0"/>
            <w:noProof/>
            <w:sz w:val="22"/>
            <w:szCs w:val="22"/>
          </w:rPr>
          <w:tab/>
        </w:r>
        <w:r w:rsidR="00DD495C" w:rsidRPr="00BE4B5D">
          <w:rPr>
            <w:rStyle w:val="Hiperpovezava"/>
            <w:rFonts w:eastAsia="Times New Roman"/>
            <w:noProof/>
            <w:lang w:eastAsia="ar-SA"/>
          </w:rPr>
          <w:t>Tehnično tehnološki del investicije</w:t>
        </w:r>
        <w:r w:rsidR="00DD495C">
          <w:rPr>
            <w:noProof/>
            <w:webHidden/>
          </w:rPr>
          <w:tab/>
        </w:r>
        <w:r w:rsidR="00DD495C">
          <w:rPr>
            <w:noProof/>
            <w:webHidden/>
          </w:rPr>
          <w:fldChar w:fldCharType="begin"/>
        </w:r>
        <w:r w:rsidR="00DD495C">
          <w:rPr>
            <w:noProof/>
            <w:webHidden/>
          </w:rPr>
          <w:instrText xml:space="preserve"> PAGEREF _Toc62999409 \h </w:instrText>
        </w:r>
        <w:r w:rsidR="00DD495C">
          <w:rPr>
            <w:noProof/>
            <w:webHidden/>
          </w:rPr>
        </w:r>
        <w:r w:rsidR="00DD495C">
          <w:rPr>
            <w:noProof/>
            <w:webHidden/>
          </w:rPr>
          <w:fldChar w:fldCharType="separate"/>
        </w:r>
        <w:r w:rsidR="00584DE0">
          <w:rPr>
            <w:noProof/>
            <w:webHidden/>
          </w:rPr>
          <w:t>12</w:t>
        </w:r>
        <w:r w:rsidR="00DD495C">
          <w:rPr>
            <w:noProof/>
            <w:webHidden/>
          </w:rPr>
          <w:fldChar w:fldCharType="end"/>
        </w:r>
      </w:hyperlink>
    </w:p>
    <w:p w14:paraId="440BBB69" w14:textId="2FE69174" w:rsidR="00DD495C" w:rsidRDefault="00FF49E7">
      <w:pPr>
        <w:pStyle w:val="Kazalovsebine3"/>
        <w:tabs>
          <w:tab w:val="left" w:pos="1200"/>
          <w:tab w:val="right" w:leader="dot" w:pos="9062"/>
        </w:tabs>
        <w:rPr>
          <w:rFonts w:eastAsiaTheme="minorEastAsia" w:cstheme="minorBidi"/>
          <w:i w:val="0"/>
          <w:iCs w:val="0"/>
          <w:noProof/>
          <w:sz w:val="22"/>
          <w:szCs w:val="22"/>
        </w:rPr>
      </w:pPr>
      <w:hyperlink w:anchor="_Toc62999410" w:history="1">
        <w:r w:rsidR="00DD495C" w:rsidRPr="00BE4B5D">
          <w:rPr>
            <w:rStyle w:val="Hiperpovezava"/>
            <w:rFonts w:eastAsia="Times New Roman"/>
            <w:noProof/>
            <w:lang w:eastAsia="ar-SA"/>
          </w:rPr>
          <w:t>6.2.1</w:t>
        </w:r>
        <w:r w:rsidR="00DD495C">
          <w:rPr>
            <w:rFonts w:eastAsiaTheme="minorEastAsia" w:cstheme="minorBidi"/>
            <w:i w:val="0"/>
            <w:iCs w:val="0"/>
            <w:noProof/>
            <w:sz w:val="22"/>
            <w:szCs w:val="22"/>
          </w:rPr>
          <w:tab/>
        </w:r>
        <w:r w:rsidR="00DD495C" w:rsidRPr="00BE4B5D">
          <w:rPr>
            <w:rStyle w:val="Hiperpovezava"/>
            <w:rFonts w:eastAsia="Times New Roman"/>
            <w:noProof/>
            <w:lang w:eastAsia="ar-SA"/>
          </w:rPr>
          <w:t>Načrtovanje in izvedba obnove</w:t>
        </w:r>
        <w:r w:rsidR="00DD495C">
          <w:rPr>
            <w:noProof/>
            <w:webHidden/>
          </w:rPr>
          <w:tab/>
        </w:r>
        <w:r w:rsidR="00DD495C">
          <w:rPr>
            <w:noProof/>
            <w:webHidden/>
          </w:rPr>
          <w:fldChar w:fldCharType="begin"/>
        </w:r>
        <w:r w:rsidR="00DD495C">
          <w:rPr>
            <w:noProof/>
            <w:webHidden/>
          </w:rPr>
          <w:instrText xml:space="preserve"> PAGEREF _Toc62999410 \h </w:instrText>
        </w:r>
        <w:r w:rsidR="00DD495C">
          <w:rPr>
            <w:noProof/>
            <w:webHidden/>
          </w:rPr>
        </w:r>
        <w:r w:rsidR="00DD495C">
          <w:rPr>
            <w:noProof/>
            <w:webHidden/>
          </w:rPr>
          <w:fldChar w:fldCharType="separate"/>
        </w:r>
        <w:r w:rsidR="00584DE0">
          <w:rPr>
            <w:noProof/>
            <w:webHidden/>
          </w:rPr>
          <w:t>12</w:t>
        </w:r>
        <w:r w:rsidR="00DD495C">
          <w:rPr>
            <w:noProof/>
            <w:webHidden/>
          </w:rPr>
          <w:fldChar w:fldCharType="end"/>
        </w:r>
      </w:hyperlink>
    </w:p>
    <w:p w14:paraId="1121775A" w14:textId="74DF840B" w:rsidR="00DD495C" w:rsidRDefault="00FF49E7">
      <w:pPr>
        <w:pStyle w:val="Kazalovsebine3"/>
        <w:tabs>
          <w:tab w:val="left" w:pos="1200"/>
          <w:tab w:val="right" w:leader="dot" w:pos="9062"/>
        </w:tabs>
        <w:rPr>
          <w:rFonts w:eastAsiaTheme="minorEastAsia" w:cstheme="minorBidi"/>
          <w:i w:val="0"/>
          <w:iCs w:val="0"/>
          <w:noProof/>
          <w:sz w:val="22"/>
          <w:szCs w:val="22"/>
        </w:rPr>
      </w:pPr>
      <w:hyperlink w:anchor="_Toc62999411" w:history="1">
        <w:r w:rsidR="00DD495C" w:rsidRPr="00BE4B5D">
          <w:rPr>
            <w:rStyle w:val="Hiperpovezava"/>
            <w:noProof/>
            <w:lang w:eastAsia="ar-SA"/>
          </w:rPr>
          <w:t>6.2.2</w:t>
        </w:r>
        <w:r w:rsidR="00DD495C">
          <w:rPr>
            <w:rFonts w:eastAsiaTheme="minorEastAsia" w:cstheme="minorBidi"/>
            <w:i w:val="0"/>
            <w:iCs w:val="0"/>
            <w:noProof/>
            <w:sz w:val="22"/>
            <w:szCs w:val="22"/>
          </w:rPr>
          <w:tab/>
        </w:r>
        <w:r w:rsidR="00DD495C" w:rsidRPr="00BE4B5D">
          <w:rPr>
            <w:rStyle w:val="Hiperpovezava"/>
            <w:noProof/>
            <w:lang w:eastAsia="ar-SA"/>
          </w:rPr>
          <w:t>Tehnologija izvedbe</w:t>
        </w:r>
        <w:r w:rsidR="00DD495C">
          <w:rPr>
            <w:noProof/>
            <w:webHidden/>
          </w:rPr>
          <w:tab/>
        </w:r>
        <w:r w:rsidR="00DD495C">
          <w:rPr>
            <w:noProof/>
            <w:webHidden/>
          </w:rPr>
          <w:fldChar w:fldCharType="begin"/>
        </w:r>
        <w:r w:rsidR="00DD495C">
          <w:rPr>
            <w:noProof/>
            <w:webHidden/>
          </w:rPr>
          <w:instrText xml:space="preserve"> PAGEREF _Toc62999411 \h </w:instrText>
        </w:r>
        <w:r w:rsidR="00DD495C">
          <w:rPr>
            <w:noProof/>
            <w:webHidden/>
          </w:rPr>
        </w:r>
        <w:r w:rsidR="00DD495C">
          <w:rPr>
            <w:noProof/>
            <w:webHidden/>
          </w:rPr>
          <w:fldChar w:fldCharType="separate"/>
        </w:r>
        <w:r w:rsidR="00584DE0">
          <w:rPr>
            <w:noProof/>
            <w:webHidden/>
          </w:rPr>
          <w:t>13</w:t>
        </w:r>
        <w:r w:rsidR="00DD495C">
          <w:rPr>
            <w:noProof/>
            <w:webHidden/>
          </w:rPr>
          <w:fldChar w:fldCharType="end"/>
        </w:r>
      </w:hyperlink>
    </w:p>
    <w:p w14:paraId="4BEC60C1" w14:textId="5FACEBE5" w:rsidR="00DD495C" w:rsidRDefault="00FF49E7">
      <w:pPr>
        <w:pStyle w:val="Kazalovsebine3"/>
        <w:tabs>
          <w:tab w:val="left" w:pos="1200"/>
          <w:tab w:val="right" w:leader="dot" w:pos="9062"/>
        </w:tabs>
        <w:rPr>
          <w:rFonts w:eastAsiaTheme="minorEastAsia" w:cstheme="minorBidi"/>
          <w:i w:val="0"/>
          <w:iCs w:val="0"/>
          <w:noProof/>
          <w:sz w:val="22"/>
          <w:szCs w:val="22"/>
        </w:rPr>
      </w:pPr>
      <w:hyperlink w:anchor="_Toc62999412" w:history="1">
        <w:r w:rsidR="00DD495C" w:rsidRPr="00BE4B5D">
          <w:rPr>
            <w:rStyle w:val="Hiperpovezava"/>
            <w:rFonts w:eastAsia="Times New Roman"/>
            <w:noProof/>
            <w:lang w:eastAsia="ar-SA"/>
          </w:rPr>
          <w:t>6.2.3</w:t>
        </w:r>
        <w:r w:rsidR="00DD495C">
          <w:rPr>
            <w:rFonts w:eastAsiaTheme="minorEastAsia" w:cstheme="minorBidi"/>
            <w:i w:val="0"/>
            <w:iCs w:val="0"/>
            <w:noProof/>
            <w:sz w:val="22"/>
            <w:szCs w:val="22"/>
          </w:rPr>
          <w:tab/>
        </w:r>
        <w:r w:rsidR="00DD495C" w:rsidRPr="00BE4B5D">
          <w:rPr>
            <w:rStyle w:val="Hiperpovezava"/>
            <w:rFonts w:eastAsia="Times New Roman"/>
            <w:noProof/>
            <w:lang w:eastAsia="ar-SA"/>
          </w:rPr>
          <w:t>Smernice za izbor lesa</w:t>
        </w:r>
        <w:r w:rsidR="00DD495C">
          <w:rPr>
            <w:noProof/>
            <w:webHidden/>
          </w:rPr>
          <w:tab/>
        </w:r>
        <w:r w:rsidR="00DD495C">
          <w:rPr>
            <w:noProof/>
            <w:webHidden/>
          </w:rPr>
          <w:fldChar w:fldCharType="begin"/>
        </w:r>
        <w:r w:rsidR="00DD495C">
          <w:rPr>
            <w:noProof/>
            <w:webHidden/>
          </w:rPr>
          <w:instrText xml:space="preserve"> PAGEREF _Toc62999412 \h </w:instrText>
        </w:r>
        <w:r w:rsidR="00DD495C">
          <w:rPr>
            <w:noProof/>
            <w:webHidden/>
          </w:rPr>
        </w:r>
        <w:r w:rsidR="00DD495C">
          <w:rPr>
            <w:noProof/>
            <w:webHidden/>
          </w:rPr>
          <w:fldChar w:fldCharType="separate"/>
        </w:r>
        <w:r w:rsidR="00584DE0">
          <w:rPr>
            <w:noProof/>
            <w:webHidden/>
          </w:rPr>
          <w:t>13</w:t>
        </w:r>
        <w:r w:rsidR="00DD495C">
          <w:rPr>
            <w:noProof/>
            <w:webHidden/>
          </w:rPr>
          <w:fldChar w:fldCharType="end"/>
        </w:r>
      </w:hyperlink>
    </w:p>
    <w:p w14:paraId="4648BAA2" w14:textId="19DBBAD0" w:rsidR="00DD495C" w:rsidRDefault="00FF49E7">
      <w:pPr>
        <w:pStyle w:val="Kazalovsebine3"/>
        <w:tabs>
          <w:tab w:val="left" w:pos="1200"/>
          <w:tab w:val="right" w:leader="dot" w:pos="9062"/>
        </w:tabs>
        <w:rPr>
          <w:rFonts w:eastAsiaTheme="minorEastAsia" w:cstheme="minorBidi"/>
          <w:i w:val="0"/>
          <w:iCs w:val="0"/>
          <w:noProof/>
          <w:sz w:val="22"/>
          <w:szCs w:val="22"/>
        </w:rPr>
      </w:pPr>
      <w:hyperlink w:anchor="_Toc62999413" w:history="1">
        <w:r w:rsidR="00DD495C" w:rsidRPr="00BE4B5D">
          <w:rPr>
            <w:rStyle w:val="Hiperpovezava"/>
            <w:rFonts w:eastAsia="Times New Roman"/>
            <w:noProof/>
            <w:lang w:eastAsia="ar-SA"/>
          </w:rPr>
          <w:t>6.2.4</w:t>
        </w:r>
        <w:r w:rsidR="00DD495C">
          <w:rPr>
            <w:rFonts w:eastAsiaTheme="minorEastAsia" w:cstheme="minorBidi"/>
            <w:i w:val="0"/>
            <w:iCs w:val="0"/>
            <w:noProof/>
            <w:sz w:val="22"/>
            <w:szCs w:val="22"/>
          </w:rPr>
          <w:tab/>
        </w:r>
        <w:r w:rsidR="00DD495C" w:rsidRPr="00BE4B5D">
          <w:rPr>
            <w:rStyle w:val="Hiperpovezava"/>
            <w:rFonts w:eastAsia="Times New Roman"/>
            <w:noProof/>
            <w:lang w:eastAsia="ar-SA"/>
          </w:rPr>
          <w:t>Kamniti deli</w:t>
        </w:r>
        <w:r w:rsidR="00DD495C">
          <w:rPr>
            <w:noProof/>
            <w:webHidden/>
          </w:rPr>
          <w:tab/>
        </w:r>
        <w:r w:rsidR="00DD495C">
          <w:rPr>
            <w:noProof/>
            <w:webHidden/>
          </w:rPr>
          <w:fldChar w:fldCharType="begin"/>
        </w:r>
        <w:r w:rsidR="00DD495C">
          <w:rPr>
            <w:noProof/>
            <w:webHidden/>
          </w:rPr>
          <w:instrText xml:space="preserve"> PAGEREF _Toc62999413 \h </w:instrText>
        </w:r>
        <w:r w:rsidR="00DD495C">
          <w:rPr>
            <w:noProof/>
            <w:webHidden/>
          </w:rPr>
        </w:r>
        <w:r w:rsidR="00DD495C">
          <w:rPr>
            <w:noProof/>
            <w:webHidden/>
          </w:rPr>
          <w:fldChar w:fldCharType="separate"/>
        </w:r>
        <w:r w:rsidR="00584DE0">
          <w:rPr>
            <w:noProof/>
            <w:webHidden/>
          </w:rPr>
          <w:t>14</w:t>
        </w:r>
        <w:r w:rsidR="00DD495C">
          <w:rPr>
            <w:noProof/>
            <w:webHidden/>
          </w:rPr>
          <w:fldChar w:fldCharType="end"/>
        </w:r>
      </w:hyperlink>
    </w:p>
    <w:p w14:paraId="6F2CAF9E" w14:textId="4A28B035" w:rsidR="00DD495C" w:rsidRDefault="00FF49E7">
      <w:pPr>
        <w:pStyle w:val="Kazalovsebine3"/>
        <w:tabs>
          <w:tab w:val="left" w:pos="1200"/>
          <w:tab w:val="right" w:leader="dot" w:pos="9062"/>
        </w:tabs>
        <w:rPr>
          <w:rFonts w:eastAsiaTheme="minorEastAsia" w:cstheme="minorBidi"/>
          <w:i w:val="0"/>
          <w:iCs w:val="0"/>
          <w:noProof/>
          <w:sz w:val="22"/>
          <w:szCs w:val="22"/>
        </w:rPr>
      </w:pPr>
      <w:hyperlink w:anchor="_Toc62999414" w:history="1">
        <w:r w:rsidR="00DD495C" w:rsidRPr="00BE4B5D">
          <w:rPr>
            <w:rStyle w:val="Hiperpovezava"/>
            <w:rFonts w:eastAsia="Times New Roman"/>
            <w:noProof/>
            <w:lang w:eastAsia="ar-SA"/>
          </w:rPr>
          <w:t>6.2.5</w:t>
        </w:r>
        <w:r w:rsidR="00DD495C">
          <w:rPr>
            <w:rFonts w:eastAsiaTheme="minorEastAsia" w:cstheme="minorBidi"/>
            <w:i w:val="0"/>
            <w:iCs w:val="0"/>
            <w:noProof/>
            <w:sz w:val="22"/>
            <w:szCs w:val="22"/>
          </w:rPr>
          <w:tab/>
        </w:r>
        <w:r w:rsidR="00DD495C" w:rsidRPr="00BE4B5D">
          <w:rPr>
            <w:rStyle w:val="Hiperpovezava"/>
            <w:rFonts w:eastAsia="Times New Roman"/>
            <w:noProof/>
            <w:lang w:eastAsia="ar-SA"/>
          </w:rPr>
          <w:t>Prometni znaki, obvestilne table, ipd.</w:t>
        </w:r>
        <w:r w:rsidR="00DD495C">
          <w:rPr>
            <w:noProof/>
            <w:webHidden/>
          </w:rPr>
          <w:tab/>
        </w:r>
        <w:r w:rsidR="00DD495C">
          <w:rPr>
            <w:noProof/>
            <w:webHidden/>
          </w:rPr>
          <w:fldChar w:fldCharType="begin"/>
        </w:r>
        <w:r w:rsidR="00DD495C">
          <w:rPr>
            <w:noProof/>
            <w:webHidden/>
          </w:rPr>
          <w:instrText xml:space="preserve"> PAGEREF _Toc62999414 \h </w:instrText>
        </w:r>
        <w:r w:rsidR="00DD495C">
          <w:rPr>
            <w:noProof/>
            <w:webHidden/>
          </w:rPr>
        </w:r>
        <w:r w:rsidR="00DD495C">
          <w:rPr>
            <w:noProof/>
            <w:webHidden/>
          </w:rPr>
          <w:fldChar w:fldCharType="separate"/>
        </w:r>
        <w:r w:rsidR="00584DE0">
          <w:rPr>
            <w:noProof/>
            <w:webHidden/>
          </w:rPr>
          <w:t>15</w:t>
        </w:r>
        <w:r w:rsidR="00DD495C">
          <w:rPr>
            <w:noProof/>
            <w:webHidden/>
          </w:rPr>
          <w:fldChar w:fldCharType="end"/>
        </w:r>
      </w:hyperlink>
    </w:p>
    <w:p w14:paraId="205A2747" w14:textId="1D3D66E6"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15" w:history="1">
        <w:r w:rsidR="00DD495C" w:rsidRPr="00BE4B5D">
          <w:rPr>
            <w:rStyle w:val="Hiperpovezava"/>
            <w:noProof/>
          </w:rPr>
          <w:t>6.3</w:t>
        </w:r>
        <w:r w:rsidR="00DD495C">
          <w:rPr>
            <w:rFonts w:eastAsiaTheme="minorEastAsia" w:cstheme="minorBidi"/>
            <w:smallCaps w:val="0"/>
            <w:noProof/>
            <w:sz w:val="22"/>
            <w:szCs w:val="22"/>
          </w:rPr>
          <w:tab/>
        </w:r>
        <w:r w:rsidR="00DD495C" w:rsidRPr="00BE4B5D">
          <w:rPr>
            <w:rStyle w:val="Hiperpovezava"/>
            <w:noProof/>
          </w:rPr>
          <w:t>Predračunska vrednost investicije</w:t>
        </w:r>
        <w:r w:rsidR="00DD495C">
          <w:rPr>
            <w:noProof/>
            <w:webHidden/>
          </w:rPr>
          <w:tab/>
        </w:r>
        <w:r w:rsidR="00DD495C">
          <w:rPr>
            <w:noProof/>
            <w:webHidden/>
          </w:rPr>
          <w:fldChar w:fldCharType="begin"/>
        </w:r>
        <w:r w:rsidR="00DD495C">
          <w:rPr>
            <w:noProof/>
            <w:webHidden/>
          </w:rPr>
          <w:instrText xml:space="preserve"> PAGEREF _Toc62999415 \h </w:instrText>
        </w:r>
        <w:r w:rsidR="00DD495C">
          <w:rPr>
            <w:noProof/>
            <w:webHidden/>
          </w:rPr>
        </w:r>
        <w:r w:rsidR="00DD495C">
          <w:rPr>
            <w:noProof/>
            <w:webHidden/>
          </w:rPr>
          <w:fldChar w:fldCharType="separate"/>
        </w:r>
        <w:r w:rsidR="00584DE0">
          <w:rPr>
            <w:noProof/>
            <w:webHidden/>
          </w:rPr>
          <w:t>15</w:t>
        </w:r>
        <w:r w:rsidR="00DD495C">
          <w:rPr>
            <w:noProof/>
            <w:webHidden/>
          </w:rPr>
          <w:fldChar w:fldCharType="end"/>
        </w:r>
      </w:hyperlink>
    </w:p>
    <w:p w14:paraId="3DA19168" w14:textId="62B07010"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16" w:history="1">
        <w:r w:rsidR="00DD495C" w:rsidRPr="00BE4B5D">
          <w:rPr>
            <w:rStyle w:val="Hiperpovezava"/>
            <w:noProof/>
          </w:rPr>
          <w:t>6.4</w:t>
        </w:r>
        <w:r w:rsidR="00DD495C">
          <w:rPr>
            <w:rFonts w:eastAsiaTheme="minorEastAsia" w:cstheme="minorBidi"/>
            <w:smallCaps w:val="0"/>
            <w:noProof/>
            <w:sz w:val="22"/>
            <w:szCs w:val="22"/>
          </w:rPr>
          <w:tab/>
        </w:r>
        <w:r w:rsidR="00DD495C" w:rsidRPr="00BE4B5D">
          <w:rPr>
            <w:rStyle w:val="Hiperpovezava"/>
            <w:noProof/>
          </w:rPr>
          <w:t>Vsi stroški investicije po tekočih cenah</w:t>
        </w:r>
        <w:r w:rsidR="00DD495C">
          <w:rPr>
            <w:noProof/>
            <w:webHidden/>
          </w:rPr>
          <w:tab/>
        </w:r>
        <w:r w:rsidR="00DD495C">
          <w:rPr>
            <w:noProof/>
            <w:webHidden/>
          </w:rPr>
          <w:fldChar w:fldCharType="begin"/>
        </w:r>
        <w:r w:rsidR="00DD495C">
          <w:rPr>
            <w:noProof/>
            <w:webHidden/>
          </w:rPr>
          <w:instrText xml:space="preserve"> PAGEREF _Toc62999416 \h </w:instrText>
        </w:r>
        <w:r w:rsidR="00DD495C">
          <w:rPr>
            <w:noProof/>
            <w:webHidden/>
          </w:rPr>
        </w:r>
        <w:r w:rsidR="00DD495C">
          <w:rPr>
            <w:noProof/>
            <w:webHidden/>
          </w:rPr>
          <w:fldChar w:fldCharType="separate"/>
        </w:r>
        <w:r w:rsidR="00584DE0">
          <w:rPr>
            <w:noProof/>
            <w:webHidden/>
          </w:rPr>
          <w:t>15</w:t>
        </w:r>
        <w:r w:rsidR="00DD495C">
          <w:rPr>
            <w:noProof/>
            <w:webHidden/>
          </w:rPr>
          <w:fldChar w:fldCharType="end"/>
        </w:r>
      </w:hyperlink>
    </w:p>
    <w:p w14:paraId="7A54089C" w14:textId="052A29D9"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17" w:history="1">
        <w:r w:rsidR="00DD495C" w:rsidRPr="00BE4B5D">
          <w:rPr>
            <w:rStyle w:val="Hiperpovezava"/>
            <w:noProof/>
          </w:rPr>
          <w:t>6.5</w:t>
        </w:r>
        <w:r w:rsidR="00DD495C">
          <w:rPr>
            <w:rFonts w:eastAsiaTheme="minorEastAsia" w:cstheme="minorBidi"/>
            <w:smallCaps w:val="0"/>
            <w:noProof/>
            <w:sz w:val="22"/>
            <w:szCs w:val="22"/>
          </w:rPr>
          <w:tab/>
        </w:r>
        <w:r w:rsidR="00DD495C" w:rsidRPr="00BE4B5D">
          <w:rPr>
            <w:rStyle w:val="Hiperpovezava"/>
            <w:noProof/>
          </w:rPr>
          <w:t>Vsi stroški investicije po stalnih cenah</w:t>
        </w:r>
        <w:r w:rsidR="00DD495C">
          <w:rPr>
            <w:noProof/>
            <w:webHidden/>
          </w:rPr>
          <w:tab/>
        </w:r>
        <w:r w:rsidR="00DD495C">
          <w:rPr>
            <w:noProof/>
            <w:webHidden/>
          </w:rPr>
          <w:fldChar w:fldCharType="begin"/>
        </w:r>
        <w:r w:rsidR="00DD495C">
          <w:rPr>
            <w:noProof/>
            <w:webHidden/>
          </w:rPr>
          <w:instrText xml:space="preserve"> PAGEREF _Toc62999417 \h </w:instrText>
        </w:r>
        <w:r w:rsidR="00DD495C">
          <w:rPr>
            <w:noProof/>
            <w:webHidden/>
          </w:rPr>
        </w:r>
        <w:r w:rsidR="00DD495C">
          <w:rPr>
            <w:noProof/>
            <w:webHidden/>
          </w:rPr>
          <w:fldChar w:fldCharType="separate"/>
        </w:r>
        <w:r w:rsidR="00584DE0">
          <w:rPr>
            <w:noProof/>
            <w:webHidden/>
          </w:rPr>
          <w:t>16</w:t>
        </w:r>
        <w:r w:rsidR="00DD495C">
          <w:rPr>
            <w:noProof/>
            <w:webHidden/>
          </w:rPr>
          <w:fldChar w:fldCharType="end"/>
        </w:r>
      </w:hyperlink>
    </w:p>
    <w:p w14:paraId="04DB53F8" w14:textId="77298660"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18" w:history="1">
        <w:r w:rsidR="00DD495C" w:rsidRPr="00BE4B5D">
          <w:rPr>
            <w:rStyle w:val="Hiperpovezava"/>
            <w:noProof/>
          </w:rPr>
          <w:t>6.6</w:t>
        </w:r>
        <w:r w:rsidR="00DD495C">
          <w:rPr>
            <w:rFonts w:eastAsiaTheme="minorEastAsia" w:cstheme="minorBidi"/>
            <w:smallCaps w:val="0"/>
            <w:noProof/>
            <w:sz w:val="22"/>
            <w:szCs w:val="22"/>
          </w:rPr>
          <w:tab/>
        </w:r>
        <w:r w:rsidR="00DD495C" w:rsidRPr="00BE4B5D">
          <w:rPr>
            <w:rStyle w:val="Hiperpovezava"/>
            <w:noProof/>
          </w:rPr>
          <w:t>Upravičeni stroški investicije po tekočih cenah</w:t>
        </w:r>
        <w:r w:rsidR="00DD495C">
          <w:rPr>
            <w:noProof/>
            <w:webHidden/>
          </w:rPr>
          <w:tab/>
        </w:r>
        <w:r w:rsidR="00DD495C">
          <w:rPr>
            <w:noProof/>
            <w:webHidden/>
          </w:rPr>
          <w:fldChar w:fldCharType="begin"/>
        </w:r>
        <w:r w:rsidR="00DD495C">
          <w:rPr>
            <w:noProof/>
            <w:webHidden/>
          </w:rPr>
          <w:instrText xml:space="preserve"> PAGEREF _Toc62999418 \h </w:instrText>
        </w:r>
        <w:r w:rsidR="00DD495C">
          <w:rPr>
            <w:noProof/>
            <w:webHidden/>
          </w:rPr>
        </w:r>
        <w:r w:rsidR="00DD495C">
          <w:rPr>
            <w:noProof/>
            <w:webHidden/>
          </w:rPr>
          <w:fldChar w:fldCharType="separate"/>
        </w:r>
        <w:r w:rsidR="00584DE0">
          <w:rPr>
            <w:noProof/>
            <w:webHidden/>
          </w:rPr>
          <w:t>16</w:t>
        </w:r>
        <w:r w:rsidR="00DD495C">
          <w:rPr>
            <w:noProof/>
            <w:webHidden/>
          </w:rPr>
          <w:fldChar w:fldCharType="end"/>
        </w:r>
      </w:hyperlink>
    </w:p>
    <w:p w14:paraId="6D30F7FB" w14:textId="356B2787"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19" w:history="1">
        <w:r w:rsidR="00DD495C" w:rsidRPr="00BE4B5D">
          <w:rPr>
            <w:rStyle w:val="Hiperpovezava"/>
            <w:noProof/>
          </w:rPr>
          <w:t>6.7</w:t>
        </w:r>
        <w:r w:rsidR="00DD495C">
          <w:rPr>
            <w:rFonts w:eastAsiaTheme="minorEastAsia" w:cstheme="minorBidi"/>
            <w:smallCaps w:val="0"/>
            <w:noProof/>
            <w:sz w:val="22"/>
            <w:szCs w:val="22"/>
          </w:rPr>
          <w:tab/>
        </w:r>
        <w:r w:rsidR="00DD495C" w:rsidRPr="00BE4B5D">
          <w:rPr>
            <w:rStyle w:val="Hiperpovezava"/>
            <w:noProof/>
          </w:rPr>
          <w:t>Upravičeni stroški investicije po stalnih cenah</w:t>
        </w:r>
        <w:r w:rsidR="00DD495C">
          <w:rPr>
            <w:noProof/>
            <w:webHidden/>
          </w:rPr>
          <w:tab/>
        </w:r>
        <w:r w:rsidR="00DD495C">
          <w:rPr>
            <w:noProof/>
            <w:webHidden/>
          </w:rPr>
          <w:fldChar w:fldCharType="begin"/>
        </w:r>
        <w:r w:rsidR="00DD495C">
          <w:rPr>
            <w:noProof/>
            <w:webHidden/>
          </w:rPr>
          <w:instrText xml:space="preserve"> PAGEREF _Toc62999419 \h </w:instrText>
        </w:r>
        <w:r w:rsidR="00DD495C">
          <w:rPr>
            <w:noProof/>
            <w:webHidden/>
          </w:rPr>
        </w:r>
        <w:r w:rsidR="00DD495C">
          <w:rPr>
            <w:noProof/>
            <w:webHidden/>
          </w:rPr>
          <w:fldChar w:fldCharType="separate"/>
        </w:r>
        <w:r w:rsidR="00584DE0">
          <w:rPr>
            <w:noProof/>
            <w:webHidden/>
          </w:rPr>
          <w:t>16</w:t>
        </w:r>
        <w:r w:rsidR="00DD495C">
          <w:rPr>
            <w:noProof/>
            <w:webHidden/>
          </w:rPr>
          <w:fldChar w:fldCharType="end"/>
        </w:r>
      </w:hyperlink>
    </w:p>
    <w:p w14:paraId="0AA63C71" w14:textId="063425F9" w:rsidR="00DD495C" w:rsidRDefault="00FF49E7">
      <w:pPr>
        <w:pStyle w:val="Kazalovsebine1"/>
        <w:tabs>
          <w:tab w:val="left" w:pos="480"/>
          <w:tab w:val="right" w:leader="dot" w:pos="9062"/>
        </w:tabs>
        <w:rPr>
          <w:rFonts w:eastAsiaTheme="minorEastAsia" w:cstheme="minorBidi"/>
          <w:b w:val="0"/>
          <w:bCs w:val="0"/>
          <w:caps w:val="0"/>
          <w:noProof/>
          <w:sz w:val="22"/>
          <w:szCs w:val="22"/>
        </w:rPr>
      </w:pPr>
      <w:hyperlink w:anchor="_Toc62999420" w:history="1">
        <w:r w:rsidR="00DD495C" w:rsidRPr="00BE4B5D">
          <w:rPr>
            <w:rStyle w:val="Hiperpovezava"/>
            <w:noProof/>
          </w:rPr>
          <w:t>7</w:t>
        </w:r>
        <w:r w:rsidR="00DD495C">
          <w:rPr>
            <w:rFonts w:eastAsiaTheme="minorEastAsia" w:cstheme="minorBidi"/>
            <w:b w:val="0"/>
            <w:bCs w:val="0"/>
            <w:caps w:val="0"/>
            <w:noProof/>
            <w:sz w:val="22"/>
            <w:szCs w:val="22"/>
          </w:rPr>
          <w:tab/>
        </w:r>
        <w:r w:rsidR="00DD495C" w:rsidRPr="00BE4B5D">
          <w:rPr>
            <w:rStyle w:val="Hiperpovezava"/>
            <w:noProof/>
          </w:rPr>
          <w:t>Opredelitev temeljnih prvin, ki določajo investicijo</w:t>
        </w:r>
        <w:r w:rsidR="00DD495C">
          <w:rPr>
            <w:noProof/>
            <w:webHidden/>
          </w:rPr>
          <w:tab/>
        </w:r>
        <w:r w:rsidR="00DD495C">
          <w:rPr>
            <w:noProof/>
            <w:webHidden/>
          </w:rPr>
          <w:fldChar w:fldCharType="begin"/>
        </w:r>
        <w:r w:rsidR="00DD495C">
          <w:rPr>
            <w:noProof/>
            <w:webHidden/>
          </w:rPr>
          <w:instrText xml:space="preserve"> PAGEREF _Toc62999420 \h </w:instrText>
        </w:r>
        <w:r w:rsidR="00DD495C">
          <w:rPr>
            <w:noProof/>
            <w:webHidden/>
          </w:rPr>
        </w:r>
        <w:r w:rsidR="00DD495C">
          <w:rPr>
            <w:noProof/>
            <w:webHidden/>
          </w:rPr>
          <w:fldChar w:fldCharType="separate"/>
        </w:r>
        <w:r w:rsidR="00584DE0">
          <w:rPr>
            <w:noProof/>
            <w:webHidden/>
          </w:rPr>
          <w:t>17</w:t>
        </w:r>
        <w:r w:rsidR="00DD495C">
          <w:rPr>
            <w:noProof/>
            <w:webHidden/>
          </w:rPr>
          <w:fldChar w:fldCharType="end"/>
        </w:r>
      </w:hyperlink>
    </w:p>
    <w:p w14:paraId="26697007" w14:textId="641AEEF5"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21" w:history="1">
        <w:r w:rsidR="00DD495C" w:rsidRPr="00BE4B5D">
          <w:rPr>
            <w:rStyle w:val="Hiperpovezava"/>
            <w:noProof/>
          </w:rPr>
          <w:t>7.1</w:t>
        </w:r>
        <w:r w:rsidR="00DD495C">
          <w:rPr>
            <w:rFonts w:eastAsiaTheme="minorEastAsia" w:cstheme="minorBidi"/>
            <w:smallCaps w:val="0"/>
            <w:noProof/>
            <w:sz w:val="22"/>
            <w:szCs w:val="22"/>
          </w:rPr>
          <w:tab/>
        </w:r>
        <w:r w:rsidR="00DD495C" w:rsidRPr="00BE4B5D">
          <w:rPr>
            <w:rStyle w:val="Hiperpovezava"/>
            <w:noProof/>
          </w:rPr>
          <w:t>Temelji za investicijsko dokumentacijo</w:t>
        </w:r>
        <w:r w:rsidR="00DD495C">
          <w:rPr>
            <w:noProof/>
            <w:webHidden/>
          </w:rPr>
          <w:tab/>
        </w:r>
        <w:r w:rsidR="00DD495C">
          <w:rPr>
            <w:noProof/>
            <w:webHidden/>
          </w:rPr>
          <w:fldChar w:fldCharType="begin"/>
        </w:r>
        <w:r w:rsidR="00DD495C">
          <w:rPr>
            <w:noProof/>
            <w:webHidden/>
          </w:rPr>
          <w:instrText xml:space="preserve"> PAGEREF _Toc62999421 \h </w:instrText>
        </w:r>
        <w:r w:rsidR="00DD495C">
          <w:rPr>
            <w:noProof/>
            <w:webHidden/>
          </w:rPr>
        </w:r>
        <w:r w:rsidR="00DD495C">
          <w:rPr>
            <w:noProof/>
            <w:webHidden/>
          </w:rPr>
          <w:fldChar w:fldCharType="separate"/>
        </w:r>
        <w:r w:rsidR="00584DE0">
          <w:rPr>
            <w:noProof/>
            <w:webHidden/>
          </w:rPr>
          <w:t>17</w:t>
        </w:r>
        <w:r w:rsidR="00DD495C">
          <w:rPr>
            <w:noProof/>
            <w:webHidden/>
          </w:rPr>
          <w:fldChar w:fldCharType="end"/>
        </w:r>
      </w:hyperlink>
    </w:p>
    <w:p w14:paraId="35FB8021" w14:textId="66ED412B"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22" w:history="1">
        <w:r w:rsidR="00DD495C" w:rsidRPr="00BE4B5D">
          <w:rPr>
            <w:rStyle w:val="Hiperpovezava"/>
            <w:noProof/>
          </w:rPr>
          <w:t>7.2</w:t>
        </w:r>
        <w:r w:rsidR="00DD495C">
          <w:rPr>
            <w:rFonts w:eastAsiaTheme="minorEastAsia" w:cstheme="minorBidi"/>
            <w:smallCaps w:val="0"/>
            <w:noProof/>
            <w:sz w:val="22"/>
            <w:szCs w:val="22"/>
          </w:rPr>
          <w:tab/>
        </w:r>
        <w:r w:rsidR="00DD495C" w:rsidRPr="00BE4B5D">
          <w:rPr>
            <w:rStyle w:val="Hiperpovezava"/>
            <w:noProof/>
          </w:rPr>
          <w:t>Opis lokacije</w:t>
        </w:r>
        <w:r w:rsidR="00DD495C">
          <w:rPr>
            <w:noProof/>
            <w:webHidden/>
          </w:rPr>
          <w:tab/>
        </w:r>
        <w:r w:rsidR="00DD495C">
          <w:rPr>
            <w:noProof/>
            <w:webHidden/>
          </w:rPr>
          <w:fldChar w:fldCharType="begin"/>
        </w:r>
        <w:r w:rsidR="00DD495C">
          <w:rPr>
            <w:noProof/>
            <w:webHidden/>
          </w:rPr>
          <w:instrText xml:space="preserve"> PAGEREF _Toc62999422 \h </w:instrText>
        </w:r>
        <w:r w:rsidR="00DD495C">
          <w:rPr>
            <w:noProof/>
            <w:webHidden/>
          </w:rPr>
        </w:r>
        <w:r w:rsidR="00DD495C">
          <w:rPr>
            <w:noProof/>
            <w:webHidden/>
          </w:rPr>
          <w:fldChar w:fldCharType="separate"/>
        </w:r>
        <w:r w:rsidR="00584DE0">
          <w:rPr>
            <w:noProof/>
            <w:webHidden/>
          </w:rPr>
          <w:t>17</w:t>
        </w:r>
        <w:r w:rsidR="00DD495C">
          <w:rPr>
            <w:noProof/>
            <w:webHidden/>
          </w:rPr>
          <w:fldChar w:fldCharType="end"/>
        </w:r>
      </w:hyperlink>
    </w:p>
    <w:p w14:paraId="0C6F45B0" w14:textId="4BE00AFB" w:rsidR="00DD495C" w:rsidRDefault="00FF49E7">
      <w:pPr>
        <w:pStyle w:val="Kazalovsebine3"/>
        <w:tabs>
          <w:tab w:val="left" w:pos="1200"/>
          <w:tab w:val="right" w:leader="dot" w:pos="9062"/>
        </w:tabs>
        <w:rPr>
          <w:rFonts w:eastAsiaTheme="minorEastAsia" w:cstheme="minorBidi"/>
          <w:i w:val="0"/>
          <w:iCs w:val="0"/>
          <w:noProof/>
          <w:sz w:val="22"/>
          <w:szCs w:val="22"/>
        </w:rPr>
      </w:pPr>
      <w:hyperlink w:anchor="_Toc62999423" w:history="1">
        <w:r w:rsidR="00DD495C" w:rsidRPr="00BE4B5D">
          <w:rPr>
            <w:rStyle w:val="Hiperpovezava"/>
            <w:noProof/>
          </w:rPr>
          <w:t>7.2.1</w:t>
        </w:r>
        <w:r w:rsidR="00DD495C">
          <w:rPr>
            <w:rFonts w:eastAsiaTheme="minorEastAsia" w:cstheme="minorBidi"/>
            <w:i w:val="0"/>
            <w:iCs w:val="0"/>
            <w:noProof/>
            <w:sz w:val="22"/>
            <w:szCs w:val="22"/>
          </w:rPr>
          <w:tab/>
        </w:r>
        <w:r w:rsidR="00DD495C" w:rsidRPr="00BE4B5D">
          <w:rPr>
            <w:rStyle w:val="Hiperpovezava"/>
            <w:noProof/>
          </w:rPr>
          <w:t>Makrolokacija</w:t>
        </w:r>
        <w:r w:rsidR="00DD495C">
          <w:rPr>
            <w:noProof/>
            <w:webHidden/>
          </w:rPr>
          <w:tab/>
        </w:r>
        <w:r w:rsidR="00DD495C">
          <w:rPr>
            <w:noProof/>
            <w:webHidden/>
          </w:rPr>
          <w:fldChar w:fldCharType="begin"/>
        </w:r>
        <w:r w:rsidR="00DD495C">
          <w:rPr>
            <w:noProof/>
            <w:webHidden/>
          </w:rPr>
          <w:instrText xml:space="preserve"> PAGEREF _Toc62999423 \h </w:instrText>
        </w:r>
        <w:r w:rsidR="00DD495C">
          <w:rPr>
            <w:noProof/>
            <w:webHidden/>
          </w:rPr>
        </w:r>
        <w:r w:rsidR="00DD495C">
          <w:rPr>
            <w:noProof/>
            <w:webHidden/>
          </w:rPr>
          <w:fldChar w:fldCharType="separate"/>
        </w:r>
        <w:r w:rsidR="00584DE0">
          <w:rPr>
            <w:noProof/>
            <w:webHidden/>
          </w:rPr>
          <w:t>17</w:t>
        </w:r>
        <w:r w:rsidR="00DD495C">
          <w:rPr>
            <w:noProof/>
            <w:webHidden/>
          </w:rPr>
          <w:fldChar w:fldCharType="end"/>
        </w:r>
      </w:hyperlink>
    </w:p>
    <w:p w14:paraId="23D1204B" w14:textId="6982166B" w:rsidR="00DD495C" w:rsidRDefault="00FF49E7">
      <w:pPr>
        <w:pStyle w:val="Kazalovsebine3"/>
        <w:tabs>
          <w:tab w:val="left" w:pos="1200"/>
          <w:tab w:val="right" w:leader="dot" w:pos="9062"/>
        </w:tabs>
        <w:rPr>
          <w:rFonts w:eastAsiaTheme="minorEastAsia" w:cstheme="minorBidi"/>
          <w:i w:val="0"/>
          <w:iCs w:val="0"/>
          <w:noProof/>
          <w:sz w:val="22"/>
          <w:szCs w:val="22"/>
        </w:rPr>
      </w:pPr>
      <w:hyperlink w:anchor="_Toc62999424" w:history="1">
        <w:r w:rsidR="00DD495C" w:rsidRPr="00BE4B5D">
          <w:rPr>
            <w:rStyle w:val="Hiperpovezava"/>
            <w:noProof/>
          </w:rPr>
          <w:t>7.2.2</w:t>
        </w:r>
        <w:r w:rsidR="00DD495C">
          <w:rPr>
            <w:rFonts w:eastAsiaTheme="minorEastAsia" w:cstheme="minorBidi"/>
            <w:i w:val="0"/>
            <w:iCs w:val="0"/>
            <w:noProof/>
            <w:sz w:val="22"/>
            <w:szCs w:val="22"/>
          </w:rPr>
          <w:tab/>
        </w:r>
        <w:r w:rsidR="00DD495C" w:rsidRPr="00BE4B5D">
          <w:rPr>
            <w:rStyle w:val="Hiperpovezava"/>
            <w:noProof/>
          </w:rPr>
          <w:t>Mikrolokacija</w:t>
        </w:r>
        <w:r w:rsidR="00DD495C">
          <w:rPr>
            <w:noProof/>
            <w:webHidden/>
          </w:rPr>
          <w:tab/>
        </w:r>
        <w:r w:rsidR="00DD495C">
          <w:rPr>
            <w:noProof/>
            <w:webHidden/>
          </w:rPr>
          <w:fldChar w:fldCharType="begin"/>
        </w:r>
        <w:r w:rsidR="00DD495C">
          <w:rPr>
            <w:noProof/>
            <w:webHidden/>
          </w:rPr>
          <w:instrText xml:space="preserve"> PAGEREF _Toc62999424 \h </w:instrText>
        </w:r>
        <w:r w:rsidR="00DD495C">
          <w:rPr>
            <w:noProof/>
            <w:webHidden/>
          </w:rPr>
        </w:r>
        <w:r w:rsidR="00DD495C">
          <w:rPr>
            <w:noProof/>
            <w:webHidden/>
          </w:rPr>
          <w:fldChar w:fldCharType="separate"/>
        </w:r>
        <w:r w:rsidR="00584DE0">
          <w:rPr>
            <w:noProof/>
            <w:webHidden/>
          </w:rPr>
          <w:t>18</w:t>
        </w:r>
        <w:r w:rsidR="00DD495C">
          <w:rPr>
            <w:noProof/>
            <w:webHidden/>
          </w:rPr>
          <w:fldChar w:fldCharType="end"/>
        </w:r>
      </w:hyperlink>
    </w:p>
    <w:p w14:paraId="28D0AF4B" w14:textId="0EF739B7"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25" w:history="1">
        <w:r w:rsidR="00DD495C" w:rsidRPr="00BE4B5D">
          <w:rPr>
            <w:rStyle w:val="Hiperpovezava"/>
            <w:noProof/>
          </w:rPr>
          <w:t>7.3</w:t>
        </w:r>
        <w:r w:rsidR="00DD495C">
          <w:rPr>
            <w:rFonts w:eastAsiaTheme="minorEastAsia" w:cstheme="minorBidi"/>
            <w:smallCaps w:val="0"/>
            <w:noProof/>
            <w:sz w:val="22"/>
            <w:szCs w:val="22"/>
          </w:rPr>
          <w:tab/>
        </w:r>
        <w:r w:rsidR="00DD495C" w:rsidRPr="00BE4B5D">
          <w:rPr>
            <w:rStyle w:val="Hiperpovezava"/>
            <w:noProof/>
          </w:rPr>
          <w:t>Obseg investicije in terminski plan izvedbe investicije</w:t>
        </w:r>
        <w:r w:rsidR="00DD495C">
          <w:rPr>
            <w:noProof/>
            <w:webHidden/>
          </w:rPr>
          <w:tab/>
        </w:r>
        <w:r w:rsidR="00DD495C">
          <w:rPr>
            <w:noProof/>
            <w:webHidden/>
          </w:rPr>
          <w:fldChar w:fldCharType="begin"/>
        </w:r>
        <w:r w:rsidR="00DD495C">
          <w:rPr>
            <w:noProof/>
            <w:webHidden/>
          </w:rPr>
          <w:instrText xml:space="preserve"> PAGEREF _Toc62999425 \h </w:instrText>
        </w:r>
        <w:r w:rsidR="00DD495C">
          <w:rPr>
            <w:noProof/>
            <w:webHidden/>
          </w:rPr>
        </w:r>
        <w:r w:rsidR="00DD495C">
          <w:rPr>
            <w:noProof/>
            <w:webHidden/>
          </w:rPr>
          <w:fldChar w:fldCharType="separate"/>
        </w:r>
        <w:r w:rsidR="00584DE0">
          <w:rPr>
            <w:noProof/>
            <w:webHidden/>
          </w:rPr>
          <w:t>19</w:t>
        </w:r>
        <w:r w:rsidR="00DD495C">
          <w:rPr>
            <w:noProof/>
            <w:webHidden/>
          </w:rPr>
          <w:fldChar w:fldCharType="end"/>
        </w:r>
      </w:hyperlink>
    </w:p>
    <w:p w14:paraId="68E1A61D" w14:textId="3C02307C"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26" w:history="1">
        <w:r w:rsidR="00DD495C" w:rsidRPr="00BE4B5D">
          <w:rPr>
            <w:rStyle w:val="Hiperpovezava"/>
            <w:noProof/>
          </w:rPr>
          <w:t>7.4</w:t>
        </w:r>
        <w:r w:rsidR="00DD495C">
          <w:rPr>
            <w:rFonts w:eastAsiaTheme="minorEastAsia" w:cstheme="minorBidi"/>
            <w:smallCaps w:val="0"/>
            <w:noProof/>
            <w:sz w:val="22"/>
            <w:szCs w:val="22"/>
          </w:rPr>
          <w:tab/>
        </w:r>
        <w:r w:rsidR="00DD495C" w:rsidRPr="00BE4B5D">
          <w:rPr>
            <w:rStyle w:val="Hiperpovezava"/>
            <w:noProof/>
          </w:rPr>
          <w:t>Varstvo okolja</w:t>
        </w:r>
        <w:r w:rsidR="00DD495C">
          <w:rPr>
            <w:noProof/>
            <w:webHidden/>
          </w:rPr>
          <w:tab/>
        </w:r>
        <w:r w:rsidR="00DD495C">
          <w:rPr>
            <w:noProof/>
            <w:webHidden/>
          </w:rPr>
          <w:fldChar w:fldCharType="begin"/>
        </w:r>
        <w:r w:rsidR="00DD495C">
          <w:rPr>
            <w:noProof/>
            <w:webHidden/>
          </w:rPr>
          <w:instrText xml:space="preserve"> PAGEREF _Toc62999426 \h </w:instrText>
        </w:r>
        <w:r w:rsidR="00DD495C">
          <w:rPr>
            <w:noProof/>
            <w:webHidden/>
          </w:rPr>
        </w:r>
        <w:r w:rsidR="00DD495C">
          <w:rPr>
            <w:noProof/>
            <w:webHidden/>
          </w:rPr>
          <w:fldChar w:fldCharType="separate"/>
        </w:r>
        <w:r w:rsidR="00584DE0">
          <w:rPr>
            <w:noProof/>
            <w:webHidden/>
          </w:rPr>
          <w:t>19</w:t>
        </w:r>
        <w:r w:rsidR="00DD495C">
          <w:rPr>
            <w:noProof/>
            <w:webHidden/>
          </w:rPr>
          <w:fldChar w:fldCharType="end"/>
        </w:r>
      </w:hyperlink>
    </w:p>
    <w:p w14:paraId="33AE8685" w14:textId="289D1897"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27" w:history="1">
        <w:r w:rsidR="00DD495C" w:rsidRPr="00BE4B5D">
          <w:rPr>
            <w:rStyle w:val="Hiperpovezava"/>
            <w:noProof/>
          </w:rPr>
          <w:t>7.5</w:t>
        </w:r>
        <w:r w:rsidR="00DD495C">
          <w:rPr>
            <w:rFonts w:eastAsiaTheme="minorEastAsia" w:cstheme="minorBidi"/>
            <w:smallCaps w:val="0"/>
            <w:noProof/>
            <w:sz w:val="22"/>
            <w:szCs w:val="22"/>
          </w:rPr>
          <w:tab/>
        </w:r>
        <w:r w:rsidR="00DD495C" w:rsidRPr="00BE4B5D">
          <w:rPr>
            <w:rStyle w:val="Hiperpovezava"/>
            <w:noProof/>
          </w:rPr>
          <w:t>Kadrovsko organizacijska shema</w:t>
        </w:r>
        <w:r w:rsidR="00DD495C">
          <w:rPr>
            <w:noProof/>
            <w:webHidden/>
          </w:rPr>
          <w:tab/>
        </w:r>
        <w:r w:rsidR="00DD495C">
          <w:rPr>
            <w:noProof/>
            <w:webHidden/>
          </w:rPr>
          <w:fldChar w:fldCharType="begin"/>
        </w:r>
        <w:r w:rsidR="00DD495C">
          <w:rPr>
            <w:noProof/>
            <w:webHidden/>
          </w:rPr>
          <w:instrText xml:space="preserve"> PAGEREF _Toc62999427 \h </w:instrText>
        </w:r>
        <w:r w:rsidR="00DD495C">
          <w:rPr>
            <w:noProof/>
            <w:webHidden/>
          </w:rPr>
        </w:r>
        <w:r w:rsidR="00DD495C">
          <w:rPr>
            <w:noProof/>
            <w:webHidden/>
          </w:rPr>
          <w:fldChar w:fldCharType="separate"/>
        </w:r>
        <w:r w:rsidR="00584DE0">
          <w:rPr>
            <w:noProof/>
            <w:webHidden/>
          </w:rPr>
          <w:t>20</w:t>
        </w:r>
        <w:r w:rsidR="00DD495C">
          <w:rPr>
            <w:noProof/>
            <w:webHidden/>
          </w:rPr>
          <w:fldChar w:fldCharType="end"/>
        </w:r>
      </w:hyperlink>
    </w:p>
    <w:p w14:paraId="496B69F1" w14:textId="7F09016C" w:rsidR="00DD495C" w:rsidRDefault="00FF49E7">
      <w:pPr>
        <w:pStyle w:val="Kazalovsebine2"/>
        <w:tabs>
          <w:tab w:val="left" w:pos="720"/>
          <w:tab w:val="right" w:leader="dot" w:pos="9062"/>
        </w:tabs>
        <w:rPr>
          <w:rFonts w:eastAsiaTheme="minorEastAsia" w:cstheme="minorBidi"/>
          <w:smallCaps w:val="0"/>
          <w:noProof/>
          <w:sz w:val="22"/>
          <w:szCs w:val="22"/>
        </w:rPr>
      </w:pPr>
      <w:hyperlink w:anchor="_Toc62999428" w:history="1">
        <w:r w:rsidR="00DD495C" w:rsidRPr="00BE4B5D">
          <w:rPr>
            <w:rStyle w:val="Hiperpovezava"/>
            <w:noProof/>
          </w:rPr>
          <w:t>7.6</w:t>
        </w:r>
        <w:r w:rsidR="00DD495C">
          <w:rPr>
            <w:rFonts w:eastAsiaTheme="minorEastAsia" w:cstheme="minorBidi"/>
            <w:smallCaps w:val="0"/>
            <w:noProof/>
            <w:sz w:val="22"/>
            <w:szCs w:val="22"/>
          </w:rPr>
          <w:tab/>
        </w:r>
        <w:r w:rsidR="00DD495C" w:rsidRPr="00BE4B5D">
          <w:rPr>
            <w:rStyle w:val="Hiperpovezava"/>
            <w:noProof/>
          </w:rPr>
          <w:t>Predvideni viri financiranja</w:t>
        </w:r>
        <w:r w:rsidR="00DD495C">
          <w:rPr>
            <w:noProof/>
            <w:webHidden/>
          </w:rPr>
          <w:tab/>
        </w:r>
        <w:r w:rsidR="00DD495C">
          <w:rPr>
            <w:noProof/>
            <w:webHidden/>
          </w:rPr>
          <w:fldChar w:fldCharType="begin"/>
        </w:r>
        <w:r w:rsidR="00DD495C">
          <w:rPr>
            <w:noProof/>
            <w:webHidden/>
          </w:rPr>
          <w:instrText xml:space="preserve"> PAGEREF _Toc62999428 \h </w:instrText>
        </w:r>
        <w:r w:rsidR="00DD495C">
          <w:rPr>
            <w:noProof/>
            <w:webHidden/>
          </w:rPr>
        </w:r>
        <w:r w:rsidR="00DD495C">
          <w:rPr>
            <w:noProof/>
            <w:webHidden/>
          </w:rPr>
          <w:fldChar w:fldCharType="separate"/>
        </w:r>
        <w:r w:rsidR="00584DE0">
          <w:rPr>
            <w:noProof/>
            <w:webHidden/>
          </w:rPr>
          <w:t>21</w:t>
        </w:r>
        <w:r w:rsidR="00DD495C">
          <w:rPr>
            <w:noProof/>
            <w:webHidden/>
          </w:rPr>
          <w:fldChar w:fldCharType="end"/>
        </w:r>
      </w:hyperlink>
    </w:p>
    <w:p w14:paraId="38CC2349" w14:textId="6B8381D0" w:rsidR="00DD495C" w:rsidRDefault="00FF49E7">
      <w:pPr>
        <w:pStyle w:val="Kazalovsebine3"/>
        <w:tabs>
          <w:tab w:val="left" w:pos="1200"/>
          <w:tab w:val="right" w:leader="dot" w:pos="9062"/>
        </w:tabs>
        <w:rPr>
          <w:rFonts w:eastAsiaTheme="minorEastAsia" w:cstheme="minorBidi"/>
          <w:i w:val="0"/>
          <w:iCs w:val="0"/>
          <w:noProof/>
          <w:sz w:val="22"/>
          <w:szCs w:val="22"/>
        </w:rPr>
      </w:pPr>
      <w:hyperlink w:anchor="_Toc62999429" w:history="1">
        <w:r w:rsidR="00DD495C" w:rsidRPr="00BE4B5D">
          <w:rPr>
            <w:rStyle w:val="Hiperpovezava"/>
            <w:noProof/>
          </w:rPr>
          <w:t>7.6.1</w:t>
        </w:r>
        <w:r w:rsidR="00DD495C">
          <w:rPr>
            <w:rFonts w:eastAsiaTheme="minorEastAsia" w:cstheme="minorBidi"/>
            <w:i w:val="0"/>
            <w:iCs w:val="0"/>
            <w:noProof/>
            <w:sz w:val="22"/>
            <w:szCs w:val="22"/>
          </w:rPr>
          <w:tab/>
        </w:r>
        <w:r w:rsidR="00DD495C" w:rsidRPr="00BE4B5D">
          <w:rPr>
            <w:rStyle w:val="Hiperpovezava"/>
            <w:noProof/>
          </w:rPr>
          <w:t>Vsi stroški investicije</w:t>
        </w:r>
        <w:r w:rsidR="00DD495C">
          <w:rPr>
            <w:noProof/>
            <w:webHidden/>
          </w:rPr>
          <w:tab/>
        </w:r>
        <w:r w:rsidR="00DD495C">
          <w:rPr>
            <w:noProof/>
            <w:webHidden/>
          </w:rPr>
          <w:fldChar w:fldCharType="begin"/>
        </w:r>
        <w:r w:rsidR="00DD495C">
          <w:rPr>
            <w:noProof/>
            <w:webHidden/>
          </w:rPr>
          <w:instrText xml:space="preserve"> PAGEREF _Toc62999429 \h </w:instrText>
        </w:r>
        <w:r w:rsidR="00DD495C">
          <w:rPr>
            <w:noProof/>
            <w:webHidden/>
          </w:rPr>
        </w:r>
        <w:r w:rsidR="00DD495C">
          <w:rPr>
            <w:noProof/>
            <w:webHidden/>
          </w:rPr>
          <w:fldChar w:fldCharType="separate"/>
        </w:r>
        <w:r w:rsidR="00584DE0">
          <w:rPr>
            <w:noProof/>
            <w:webHidden/>
          </w:rPr>
          <w:t>21</w:t>
        </w:r>
        <w:r w:rsidR="00DD495C">
          <w:rPr>
            <w:noProof/>
            <w:webHidden/>
          </w:rPr>
          <w:fldChar w:fldCharType="end"/>
        </w:r>
      </w:hyperlink>
    </w:p>
    <w:p w14:paraId="0A726E1B" w14:textId="45EA51FC" w:rsidR="00DD495C" w:rsidRDefault="00FF49E7">
      <w:pPr>
        <w:pStyle w:val="Kazalovsebine3"/>
        <w:tabs>
          <w:tab w:val="left" w:pos="1200"/>
          <w:tab w:val="right" w:leader="dot" w:pos="9062"/>
        </w:tabs>
        <w:rPr>
          <w:rFonts w:eastAsiaTheme="minorEastAsia" w:cstheme="minorBidi"/>
          <w:i w:val="0"/>
          <w:iCs w:val="0"/>
          <w:noProof/>
          <w:sz w:val="22"/>
          <w:szCs w:val="22"/>
        </w:rPr>
      </w:pPr>
      <w:hyperlink w:anchor="_Toc62999430" w:history="1">
        <w:r w:rsidR="00DD495C" w:rsidRPr="00BE4B5D">
          <w:rPr>
            <w:rStyle w:val="Hiperpovezava"/>
            <w:noProof/>
          </w:rPr>
          <w:t>7.6.2</w:t>
        </w:r>
        <w:r w:rsidR="00DD495C">
          <w:rPr>
            <w:rFonts w:eastAsiaTheme="minorEastAsia" w:cstheme="minorBidi"/>
            <w:i w:val="0"/>
            <w:iCs w:val="0"/>
            <w:noProof/>
            <w:sz w:val="22"/>
            <w:szCs w:val="22"/>
          </w:rPr>
          <w:tab/>
        </w:r>
        <w:r w:rsidR="00DD495C" w:rsidRPr="00BE4B5D">
          <w:rPr>
            <w:rStyle w:val="Hiperpovezava"/>
            <w:noProof/>
          </w:rPr>
          <w:t>Upravičeni stroški investicije</w:t>
        </w:r>
        <w:r w:rsidR="00DD495C">
          <w:rPr>
            <w:noProof/>
            <w:webHidden/>
          </w:rPr>
          <w:tab/>
        </w:r>
        <w:r w:rsidR="00DD495C">
          <w:rPr>
            <w:noProof/>
            <w:webHidden/>
          </w:rPr>
          <w:fldChar w:fldCharType="begin"/>
        </w:r>
        <w:r w:rsidR="00DD495C">
          <w:rPr>
            <w:noProof/>
            <w:webHidden/>
          </w:rPr>
          <w:instrText xml:space="preserve"> PAGEREF _Toc62999430 \h </w:instrText>
        </w:r>
        <w:r w:rsidR="00DD495C">
          <w:rPr>
            <w:noProof/>
            <w:webHidden/>
          </w:rPr>
        </w:r>
        <w:r w:rsidR="00DD495C">
          <w:rPr>
            <w:noProof/>
            <w:webHidden/>
          </w:rPr>
          <w:fldChar w:fldCharType="separate"/>
        </w:r>
        <w:r w:rsidR="00584DE0">
          <w:rPr>
            <w:noProof/>
            <w:webHidden/>
          </w:rPr>
          <w:t>21</w:t>
        </w:r>
        <w:r w:rsidR="00DD495C">
          <w:rPr>
            <w:noProof/>
            <w:webHidden/>
          </w:rPr>
          <w:fldChar w:fldCharType="end"/>
        </w:r>
      </w:hyperlink>
    </w:p>
    <w:p w14:paraId="62F6B954" w14:textId="520EE413" w:rsidR="00DD495C" w:rsidRDefault="00FF49E7">
      <w:pPr>
        <w:pStyle w:val="Kazalovsebine1"/>
        <w:tabs>
          <w:tab w:val="left" w:pos="480"/>
          <w:tab w:val="right" w:leader="dot" w:pos="9062"/>
        </w:tabs>
        <w:rPr>
          <w:rFonts w:eastAsiaTheme="minorEastAsia" w:cstheme="minorBidi"/>
          <w:b w:val="0"/>
          <w:bCs w:val="0"/>
          <w:caps w:val="0"/>
          <w:noProof/>
          <w:sz w:val="22"/>
          <w:szCs w:val="22"/>
        </w:rPr>
      </w:pPr>
      <w:hyperlink w:anchor="_Toc62999431" w:history="1">
        <w:r w:rsidR="00DD495C" w:rsidRPr="00BE4B5D">
          <w:rPr>
            <w:rStyle w:val="Hiperpovezava"/>
            <w:noProof/>
          </w:rPr>
          <w:t>8</w:t>
        </w:r>
        <w:r w:rsidR="00DD495C">
          <w:rPr>
            <w:rFonts w:eastAsiaTheme="minorEastAsia" w:cstheme="minorBidi"/>
            <w:b w:val="0"/>
            <w:bCs w:val="0"/>
            <w:caps w:val="0"/>
            <w:noProof/>
            <w:sz w:val="22"/>
            <w:szCs w:val="22"/>
          </w:rPr>
          <w:tab/>
        </w:r>
        <w:r w:rsidR="00DD495C" w:rsidRPr="00BE4B5D">
          <w:rPr>
            <w:rStyle w:val="Hiperpovezava"/>
            <w:noProof/>
          </w:rPr>
          <w:t>Pričakovani učinki in koristi investicije</w:t>
        </w:r>
        <w:r w:rsidR="00DD495C">
          <w:rPr>
            <w:noProof/>
            <w:webHidden/>
          </w:rPr>
          <w:tab/>
        </w:r>
        <w:r w:rsidR="00DD495C">
          <w:rPr>
            <w:noProof/>
            <w:webHidden/>
          </w:rPr>
          <w:fldChar w:fldCharType="begin"/>
        </w:r>
        <w:r w:rsidR="00DD495C">
          <w:rPr>
            <w:noProof/>
            <w:webHidden/>
          </w:rPr>
          <w:instrText xml:space="preserve"> PAGEREF _Toc62999431 \h </w:instrText>
        </w:r>
        <w:r w:rsidR="00DD495C">
          <w:rPr>
            <w:noProof/>
            <w:webHidden/>
          </w:rPr>
        </w:r>
        <w:r w:rsidR="00DD495C">
          <w:rPr>
            <w:noProof/>
            <w:webHidden/>
          </w:rPr>
          <w:fldChar w:fldCharType="separate"/>
        </w:r>
        <w:r w:rsidR="00584DE0">
          <w:rPr>
            <w:noProof/>
            <w:webHidden/>
          </w:rPr>
          <w:t>22</w:t>
        </w:r>
        <w:r w:rsidR="00DD495C">
          <w:rPr>
            <w:noProof/>
            <w:webHidden/>
          </w:rPr>
          <w:fldChar w:fldCharType="end"/>
        </w:r>
      </w:hyperlink>
    </w:p>
    <w:p w14:paraId="2E30BC36" w14:textId="4E6D4041" w:rsidR="00DD495C" w:rsidRDefault="00FF49E7">
      <w:pPr>
        <w:pStyle w:val="Kazalovsebine1"/>
        <w:tabs>
          <w:tab w:val="left" w:pos="480"/>
          <w:tab w:val="right" w:leader="dot" w:pos="9062"/>
        </w:tabs>
        <w:rPr>
          <w:rFonts w:eastAsiaTheme="minorEastAsia" w:cstheme="minorBidi"/>
          <w:b w:val="0"/>
          <w:bCs w:val="0"/>
          <w:caps w:val="0"/>
          <w:noProof/>
          <w:sz w:val="22"/>
          <w:szCs w:val="22"/>
        </w:rPr>
      </w:pPr>
      <w:hyperlink w:anchor="_Toc62999432" w:history="1">
        <w:r w:rsidR="00DD495C" w:rsidRPr="00BE4B5D">
          <w:rPr>
            <w:rStyle w:val="Hiperpovezava"/>
            <w:noProof/>
          </w:rPr>
          <w:t>9</w:t>
        </w:r>
        <w:r w:rsidR="00DD495C">
          <w:rPr>
            <w:rFonts w:eastAsiaTheme="minorEastAsia" w:cstheme="minorBidi"/>
            <w:b w:val="0"/>
            <w:bCs w:val="0"/>
            <w:caps w:val="0"/>
            <w:noProof/>
            <w:sz w:val="22"/>
            <w:szCs w:val="22"/>
          </w:rPr>
          <w:tab/>
        </w:r>
        <w:r w:rsidR="00DD495C" w:rsidRPr="00BE4B5D">
          <w:rPr>
            <w:rStyle w:val="Hiperpovezava"/>
            <w:noProof/>
          </w:rPr>
          <w:t>Potrebna investicijska in ostala dokumentacija</w:t>
        </w:r>
        <w:r w:rsidR="00DD495C">
          <w:rPr>
            <w:noProof/>
            <w:webHidden/>
          </w:rPr>
          <w:tab/>
        </w:r>
        <w:r w:rsidR="00DD495C">
          <w:rPr>
            <w:noProof/>
            <w:webHidden/>
          </w:rPr>
          <w:fldChar w:fldCharType="begin"/>
        </w:r>
        <w:r w:rsidR="00DD495C">
          <w:rPr>
            <w:noProof/>
            <w:webHidden/>
          </w:rPr>
          <w:instrText xml:space="preserve"> PAGEREF _Toc62999432 \h </w:instrText>
        </w:r>
        <w:r w:rsidR="00DD495C">
          <w:rPr>
            <w:noProof/>
            <w:webHidden/>
          </w:rPr>
        </w:r>
        <w:r w:rsidR="00DD495C">
          <w:rPr>
            <w:noProof/>
            <w:webHidden/>
          </w:rPr>
          <w:fldChar w:fldCharType="separate"/>
        </w:r>
        <w:r w:rsidR="00584DE0">
          <w:rPr>
            <w:noProof/>
            <w:webHidden/>
          </w:rPr>
          <w:t>22</w:t>
        </w:r>
        <w:r w:rsidR="00DD495C">
          <w:rPr>
            <w:noProof/>
            <w:webHidden/>
          </w:rPr>
          <w:fldChar w:fldCharType="end"/>
        </w:r>
      </w:hyperlink>
    </w:p>
    <w:p w14:paraId="6DA48EAE" w14:textId="1EB11E4A" w:rsidR="004251A7" w:rsidRDefault="0087388F" w:rsidP="00DF01F3">
      <w:pPr>
        <w:pStyle w:val="NaslovTOC"/>
        <w:spacing w:after="0"/>
        <w:rPr>
          <w:rFonts w:asciiTheme="minorHAnsi" w:eastAsia="Calibri" w:hAnsiTheme="minorHAnsi" w:cstheme="minorHAnsi"/>
          <w:b/>
          <w:bCs/>
          <w:color w:val="auto"/>
          <w:sz w:val="20"/>
          <w:szCs w:val="20"/>
        </w:rPr>
      </w:pPr>
      <w:r w:rsidRPr="00F716C0">
        <w:rPr>
          <w:rFonts w:asciiTheme="minorHAnsi" w:eastAsia="Calibri" w:hAnsiTheme="minorHAnsi" w:cstheme="minorHAnsi"/>
          <w:b/>
          <w:bCs/>
          <w:color w:val="auto"/>
          <w:sz w:val="20"/>
          <w:szCs w:val="20"/>
        </w:rPr>
        <w:fldChar w:fldCharType="end"/>
      </w:r>
    </w:p>
    <w:p w14:paraId="49BCDE2B" w14:textId="77777777" w:rsidR="004251A7" w:rsidRDefault="004251A7">
      <w:pPr>
        <w:spacing w:after="160" w:line="259" w:lineRule="auto"/>
        <w:rPr>
          <w:rFonts w:cstheme="minorHAnsi"/>
          <w:b/>
          <w:bCs/>
          <w:caps/>
          <w:sz w:val="20"/>
        </w:rPr>
      </w:pPr>
      <w:r>
        <w:rPr>
          <w:rFonts w:cstheme="minorHAnsi"/>
          <w:b/>
          <w:bCs/>
          <w:sz w:val="20"/>
        </w:rPr>
        <w:br w:type="page"/>
      </w:r>
    </w:p>
    <w:p w14:paraId="5D2FEAE2" w14:textId="2F8301ED" w:rsidR="00550AB1" w:rsidRPr="00550AB1" w:rsidRDefault="00550AB1" w:rsidP="00DF01F3">
      <w:pPr>
        <w:pStyle w:val="NaslovTOC"/>
        <w:spacing w:after="0"/>
        <w:rPr>
          <w:rFonts w:asciiTheme="minorHAnsi" w:hAnsiTheme="minorHAnsi" w:cstheme="minorHAnsi"/>
          <w:noProof/>
          <w:sz w:val="20"/>
          <w:szCs w:val="20"/>
        </w:rPr>
      </w:pPr>
      <w:r>
        <w:lastRenderedPageBreak/>
        <w:t xml:space="preserve">KAZALO </w:t>
      </w:r>
      <w:r w:rsidR="00A77790" w:rsidRPr="0051445F">
        <w:t>slik</w:t>
      </w:r>
      <w:r w:rsidR="002A2AFF" w:rsidRPr="00550AB1">
        <w:rPr>
          <w:rFonts w:asciiTheme="minorHAnsi" w:eastAsiaTheme="majorEastAsia" w:hAnsiTheme="minorHAnsi" w:cstheme="minorHAnsi"/>
          <w:sz w:val="20"/>
          <w:szCs w:val="20"/>
        </w:rPr>
        <w:fldChar w:fldCharType="begin"/>
      </w:r>
      <w:r w:rsidR="002A2AFF" w:rsidRPr="00550AB1">
        <w:rPr>
          <w:rFonts w:asciiTheme="minorHAnsi" w:hAnsiTheme="minorHAnsi" w:cstheme="minorHAnsi"/>
          <w:sz w:val="20"/>
          <w:szCs w:val="20"/>
        </w:rPr>
        <w:instrText xml:space="preserve"> TOC \h \z \c "Slika" </w:instrText>
      </w:r>
      <w:r w:rsidR="002A2AFF" w:rsidRPr="00550AB1">
        <w:rPr>
          <w:rFonts w:asciiTheme="minorHAnsi" w:eastAsiaTheme="majorEastAsia" w:hAnsiTheme="minorHAnsi" w:cstheme="minorHAnsi"/>
          <w:sz w:val="20"/>
          <w:szCs w:val="20"/>
        </w:rPr>
        <w:fldChar w:fldCharType="separate"/>
      </w:r>
    </w:p>
    <w:p w14:paraId="1252CA94" w14:textId="11B28776" w:rsidR="00550AB1" w:rsidRPr="00550AB1" w:rsidRDefault="00FF49E7">
      <w:pPr>
        <w:pStyle w:val="Kazaloslik"/>
        <w:tabs>
          <w:tab w:val="right" w:leader="dot" w:pos="9062"/>
        </w:tabs>
        <w:rPr>
          <w:rFonts w:eastAsiaTheme="minorEastAsia"/>
          <w:smallCaps w:val="0"/>
          <w:noProof/>
        </w:rPr>
      </w:pPr>
      <w:hyperlink w:anchor="_Toc62924622" w:history="1">
        <w:r w:rsidR="00550AB1" w:rsidRPr="00550AB1">
          <w:rPr>
            <w:rStyle w:val="Hiperpovezava"/>
            <w:rFonts w:cstheme="minorHAnsi"/>
            <w:noProof/>
          </w:rPr>
          <w:t>Slika 1: Valvasorjeva upodobitev Kostanjevice na Krki. Vir: https://commons.wikimedia.org/wiki/File:Valvasor_-_Kostanjevica_na_Krki.jpg</w:t>
        </w:r>
        <w:r w:rsidR="00550AB1" w:rsidRPr="00550AB1">
          <w:rPr>
            <w:noProof/>
            <w:webHidden/>
          </w:rPr>
          <w:tab/>
        </w:r>
        <w:r w:rsidR="00550AB1" w:rsidRPr="00550AB1">
          <w:rPr>
            <w:noProof/>
            <w:webHidden/>
          </w:rPr>
          <w:fldChar w:fldCharType="begin"/>
        </w:r>
        <w:r w:rsidR="00550AB1" w:rsidRPr="00550AB1">
          <w:rPr>
            <w:noProof/>
            <w:webHidden/>
          </w:rPr>
          <w:instrText xml:space="preserve"> PAGEREF _Toc62924622 \h </w:instrText>
        </w:r>
        <w:r w:rsidR="00550AB1" w:rsidRPr="00550AB1">
          <w:rPr>
            <w:noProof/>
            <w:webHidden/>
          </w:rPr>
        </w:r>
        <w:r w:rsidR="00550AB1" w:rsidRPr="00550AB1">
          <w:rPr>
            <w:noProof/>
            <w:webHidden/>
          </w:rPr>
          <w:fldChar w:fldCharType="separate"/>
        </w:r>
        <w:r w:rsidR="00584DE0">
          <w:rPr>
            <w:noProof/>
            <w:webHidden/>
          </w:rPr>
          <w:t>3</w:t>
        </w:r>
        <w:r w:rsidR="00550AB1" w:rsidRPr="00550AB1">
          <w:rPr>
            <w:noProof/>
            <w:webHidden/>
          </w:rPr>
          <w:fldChar w:fldCharType="end"/>
        </w:r>
      </w:hyperlink>
    </w:p>
    <w:p w14:paraId="0D324784" w14:textId="6560E54D" w:rsidR="00550AB1" w:rsidRPr="00550AB1" w:rsidRDefault="00FF49E7">
      <w:pPr>
        <w:pStyle w:val="Kazaloslik"/>
        <w:tabs>
          <w:tab w:val="right" w:leader="dot" w:pos="9062"/>
        </w:tabs>
        <w:rPr>
          <w:rFonts w:eastAsiaTheme="minorEastAsia"/>
          <w:smallCaps w:val="0"/>
          <w:noProof/>
        </w:rPr>
      </w:pPr>
      <w:hyperlink w:anchor="_Toc62924623" w:history="1">
        <w:r w:rsidR="00550AB1" w:rsidRPr="00550AB1">
          <w:rPr>
            <w:rStyle w:val="Hiperpovezava"/>
            <w:rFonts w:cstheme="minorHAnsi"/>
            <w:noProof/>
          </w:rPr>
          <w:t>Slika 2: Kostanjevica na Krki z delom Krškega polja, leta 1930. Vir: Ilustrirani Slovenec, leto VI, št. 8, 23. februar 1930, DLIB.</w:t>
        </w:r>
        <w:r w:rsidR="00550AB1" w:rsidRPr="00550AB1">
          <w:rPr>
            <w:noProof/>
            <w:webHidden/>
          </w:rPr>
          <w:tab/>
        </w:r>
        <w:r w:rsidR="00550AB1" w:rsidRPr="00550AB1">
          <w:rPr>
            <w:noProof/>
            <w:webHidden/>
          </w:rPr>
          <w:fldChar w:fldCharType="begin"/>
        </w:r>
        <w:r w:rsidR="00550AB1" w:rsidRPr="00550AB1">
          <w:rPr>
            <w:noProof/>
            <w:webHidden/>
          </w:rPr>
          <w:instrText xml:space="preserve"> PAGEREF _Toc62924623 \h </w:instrText>
        </w:r>
        <w:r w:rsidR="00550AB1" w:rsidRPr="00550AB1">
          <w:rPr>
            <w:noProof/>
            <w:webHidden/>
          </w:rPr>
        </w:r>
        <w:r w:rsidR="00550AB1" w:rsidRPr="00550AB1">
          <w:rPr>
            <w:noProof/>
            <w:webHidden/>
          </w:rPr>
          <w:fldChar w:fldCharType="separate"/>
        </w:r>
        <w:r w:rsidR="00584DE0">
          <w:rPr>
            <w:noProof/>
            <w:webHidden/>
          </w:rPr>
          <w:t>4</w:t>
        </w:r>
        <w:r w:rsidR="00550AB1" w:rsidRPr="00550AB1">
          <w:rPr>
            <w:noProof/>
            <w:webHidden/>
          </w:rPr>
          <w:fldChar w:fldCharType="end"/>
        </w:r>
      </w:hyperlink>
    </w:p>
    <w:p w14:paraId="5CEE4BD2" w14:textId="1062CFC7" w:rsidR="00550AB1" w:rsidRPr="00550AB1" w:rsidRDefault="00FF49E7">
      <w:pPr>
        <w:pStyle w:val="Kazaloslik"/>
        <w:tabs>
          <w:tab w:val="right" w:leader="dot" w:pos="9062"/>
        </w:tabs>
        <w:rPr>
          <w:rFonts w:eastAsiaTheme="minorEastAsia"/>
          <w:smallCaps w:val="0"/>
          <w:noProof/>
        </w:rPr>
      </w:pPr>
      <w:hyperlink w:anchor="_Toc62924624" w:history="1">
        <w:r w:rsidR="00550AB1" w:rsidRPr="00550AB1">
          <w:rPr>
            <w:rStyle w:val="Hiperpovezava"/>
            <w:rFonts w:cstheme="minorHAnsi"/>
            <w:noProof/>
          </w:rPr>
          <w:t>Slika 3: Pogled na Kostanjevico na Krki iz zraka.</w:t>
        </w:r>
        <w:r w:rsidR="00550AB1" w:rsidRPr="00550AB1">
          <w:rPr>
            <w:noProof/>
            <w:webHidden/>
          </w:rPr>
          <w:tab/>
        </w:r>
        <w:r w:rsidR="00550AB1" w:rsidRPr="00550AB1">
          <w:rPr>
            <w:noProof/>
            <w:webHidden/>
          </w:rPr>
          <w:fldChar w:fldCharType="begin"/>
        </w:r>
        <w:r w:rsidR="00550AB1" w:rsidRPr="00550AB1">
          <w:rPr>
            <w:noProof/>
            <w:webHidden/>
          </w:rPr>
          <w:instrText xml:space="preserve"> PAGEREF _Toc62924624 \h </w:instrText>
        </w:r>
        <w:r w:rsidR="00550AB1" w:rsidRPr="00550AB1">
          <w:rPr>
            <w:noProof/>
            <w:webHidden/>
          </w:rPr>
        </w:r>
        <w:r w:rsidR="00550AB1" w:rsidRPr="00550AB1">
          <w:rPr>
            <w:noProof/>
            <w:webHidden/>
          </w:rPr>
          <w:fldChar w:fldCharType="separate"/>
        </w:r>
        <w:r w:rsidR="00584DE0">
          <w:rPr>
            <w:noProof/>
            <w:webHidden/>
          </w:rPr>
          <w:t>5</w:t>
        </w:r>
        <w:r w:rsidR="00550AB1" w:rsidRPr="00550AB1">
          <w:rPr>
            <w:noProof/>
            <w:webHidden/>
          </w:rPr>
          <w:fldChar w:fldCharType="end"/>
        </w:r>
      </w:hyperlink>
    </w:p>
    <w:p w14:paraId="3CDFB252" w14:textId="0D8DEF0A" w:rsidR="00550AB1" w:rsidRPr="00550AB1" w:rsidRDefault="00FF49E7">
      <w:pPr>
        <w:pStyle w:val="Kazaloslik"/>
        <w:tabs>
          <w:tab w:val="right" w:leader="dot" w:pos="9062"/>
        </w:tabs>
        <w:rPr>
          <w:rFonts w:eastAsiaTheme="minorEastAsia"/>
          <w:smallCaps w:val="0"/>
          <w:noProof/>
        </w:rPr>
      </w:pPr>
      <w:hyperlink w:anchor="_Toc62924625" w:history="1">
        <w:r w:rsidR="00550AB1" w:rsidRPr="00550AB1">
          <w:rPr>
            <w:rStyle w:val="Hiperpovezava"/>
            <w:rFonts w:cstheme="minorHAnsi"/>
            <w:noProof/>
          </w:rPr>
          <w:t>Slika 4: Pogled iz južnega mostu na cerkev sv. Nikolaja</w:t>
        </w:r>
        <w:r w:rsidR="00550AB1" w:rsidRPr="00550AB1">
          <w:rPr>
            <w:noProof/>
            <w:webHidden/>
          </w:rPr>
          <w:tab/>
        </w:r>
        <w:r w:rsidR="00550AB1" w:rsidRPr="00550AB1">
          <w:rPr>
            <w:noProof/>
            <w:webHidden/>
          </w:rPr>
          <w:fldChar w:fldCharType="begin"/>
        </w:r>
        <w:r w:rsidR="00550AB1" w:rsidRPr="00550AB1">
          <w:rPr>
            <w:noProof/>
            <w:webHidden/>
          </w:rPr>
          <w:instrText xml:space="preserve"> PAGEREF _Toc62924625 \h </w:instrText>
        </w:r>
        <w:r w:rsidR="00550AB1" w:rsidRPr="00550AB1">
          <w:rPr>
            <w:noProof/>
            <w:webHidden/>
          </w:rPr>
        </w:r>
        <w:r w:rsidR="00550AB1" w:rsidRPr="00550AB1">
          <w:rPr>
            <w:noProof/>
            <w:webHidden/>
          </w:rPr>
          <w:fldChar w:fldCharType="separate"/>
        </w:r>
        <w:r w:rsidR="00584DE0">
          <w:rPr>
            <w:noProof/>
            <w:webHidden/>
          </w:rPr>
          <w:t>6</w:t>
        </w:r>
        <w:r w:rsidR="00550AB1" w:rsidRPr="00550AB1">
          <w:rPr>
            <w:noProof/>
            <w:webHidden/>
          </w:rPr>
          <w:fldChar w:fldCharType="end"/>
        </w:r>
      </w:hyperlink>
    </w:p>
    <w:p w14:paraId="6CC8D75E" w14:textId="4B10C1F0" w:rsidR="00550AB1" w:rsidRPr="00550AB1" w:rsidRDefault="00FF49E7">
      <w:pPr>
        <w:pStyle w:val="Kazaloslik"/>
        <w:tabs>
          <w:tab w:val="right" w:leader="dot" w:pos="9062"/>
        </w:tabs>
        <w:rPr>
          <w:rFonts w:eastAsiaTheme="minorEastAsia"/>
          <w:smallCaps w:val="0"/>
          <w:noProof/>
        </w:rPr>
      </w:pPr>
      <w:hyperlink w:anchor="_Toc62924626" w:history="1">
        <w:r w:rsidR="00550AB1" w:rsidRPr="00550AB1">
          <w:rPr>
            <w:rStyle w:val="Hiperpovezava"/>
            <w:rFonts w:cstheme="minorHAnsi"/>
            <w:noProof/>
          </w:rPr>
          <w:t>Slika 5: Pogled na reko Krko iz južnega mostu z obrežji dolvodno</w:t>
        </w:r>
        <w:r w:rsidR="00550AB1" w:rsidRPr="00550AB1">
          <w:rPr>
            <w:noProof/>
            <w:webHidden/>
          </w:rPr>
          <w:tab/>
        </w:r>
        <w:r w:rsidR="00550AB1" w:rsidRPr="00550AB1">
          <w:rPr>
            <w:noProof/>
            <w:webHidden/>
          </w:rPr>
          <w:fldChar w:fldCharType="begin"/>
        </w:r>
        <w:r w:rsidR="00550AB1" w:rsidRPr="00550AB1">
          <w:rPr>
            <w:noProof/>
            <w:webHidden/>
          </w:rPr>
          <w:instrText xml:space="preserve"> PAGEREF _Toc62924626 \h </w:instrText>
        </w:r>
        <w:r w:rsidR="00550AB1" w:rsidRPr="00550AB1">
          <w:rPr>
            <w:noProof/>
            <w:webHidden/>
          </w:rPr>
        </w:r>
        <w:r w:rsidR="00550AB1" w:rsidRPr="00550AB1">
          <w:rPr>
            <w:noProof/>
            <w:webHidden/>
          </w:rPr>
          <w:fldChar w:fldCharType="separate"/>
        </w:r>
        <w:r w:rsidR="00584DE0">
          <w:rPr>
            <w:noProof/>
            <w:webHidden/>
          </w:rPr>
          <w:t>6</w:t>
        </w:r>
        <w:r w:rsidR="00550AB1" w:rsidRPr="00550AB1">
          <w:rPr>
            <w:noProof/>
            <w:webHidden/>
          </w:rPr>
          <w:fldChar w:fldCharType="end"/>
        </w:r>
      </w:hyperlink>
    </w:p>
    <w:p w14:paraId="6FFB1A58" w14:textId="0729C317" w:rsidR="00550AB1" w:rsidRPr="00550AB1" w:rsidRDefault="00FF49E7">
      <w:pPr>
        <w:pStyle w:val="Kazaloslik"/>
        <w:tabs>
          <w:tab w:val="right" w:leader="dot" w:pos="9062"/>
        </w:tabs>
        <w:rPr>
          <w:rFonts w:eastAsiaTheme="minorEastAsia"/>
          <w:smallCaps w:val="0"/>
          <w:noProof/>
        </w:rPr>
      </w:pPr>
      <w:hyperlink w:anchor="_Toc62924627" w:history="1">
        <w:r w:rsidR="00550AB1" w:rsidRPr="00550AB1">
          <w:rPr>
            <w:rStyle w:val="Hiperpovezava"/>
            <w:rFonts w:cstheme="minorHAnsi"/>
            <w:noProof/>
          </w:rPr>
          <w:t>Slika 6: Pogled na reko Krko iz južnega mostu z obrežji dolvodno</w:t>
        </w:r>
        <w:r w:rsidR="00550AB1" w:rsidRPr="00550AB1">
          <w:rPr>
            <w:noProof/>
            <w:webHidden/>
          </w:rPr>
          <w:tab/>
        </w:r>
        <w:r w:rsidR="00550AB1" w:rsidRPr="00550AB1">
          <w:rPr>
            <w:noProof/>
            <w:webHidden/>
          </w:rPr>
          <w:fldChar w:fldCharType="begin"/>
        </w:r>
        <w:r w:rsidR="00550AB1" w:rsidRPr="00550AB1">
          <w:rPr>
            <w:noProof/>
            <w:webHidden/>
          </w:rPr>
          <w:instrText xml:space="preserve"> PAGEREF _Toc62924627 \h </w:instrText>
        </w:r>
        <w:r w:rsidR="00550AB1" w:rsidRPr="00550AB1">
          <w:rPr>
            <w:noProof/>
            <w:webHidden/>
          </w:rPr>
        </w:r>
        <w:r w:rsidR="00550AB1" w:rsidRPr="00550AB1">
          <w:rPr>
            <w:noProof/>
            <w:webHidden/>
          </w:rPr>
          <w:fldChar w:fldCharType="separate"/>
        </w:r>
        <w:r w:rsidR="00584DE0">
          <w:rPr>
            <w:noProof/>
            <w:webHidden/>
          </w:rPr>
          <w:t>7</w:t>
        </w:r>
        <w:r w:rsidR="00550AB1" w:rsidRPr="00550AB1">
          <w:rPr>
            <w:noProof/>
            <w:webHidden/>
          </w:rPr>
          <w:fldChar w:fldCharType="end"/>
        </w:r>
      </w:hyperlink>
    </w:p>
    <w:p w14:paraId="0F2EA313" w14:textId="4940526B" w:rsidR="00550AB1" w:rsidRPr="00550AB1" w:rsidRDefault="00FF49E7">
      <w:pPr>
        <w:pStyle w:val="Kazaloslik"/>
        <w:tabs>
          <w:tab w:val="right" w:leader="dot" w:pos="9062"/>
        </w:tabs>
        <w:rPr>
          <w:rFonts w:eastAsiaTheme="minorEastAsia"/>
          <w:smallCaps w:val="0"/>
          <w:noProof/>
        </w:rPr>
      </w:pPr>
      <w:hyperlink w:anchor="_Toc62924628" w:history="1">
        <w:r w:rsidR="00550AB1" w:rsidRPr="00550AB1">
          <w:rPr>
            <w:rStyle w:val="Hiperpovezava"/>
            <w:rFonts w:cstheme="minorHAnsi"/>
            <w:noProof/>
          </w:rPr>
          <w:t xml:space="preserve">Slika 7: </w:t>
        </w:r>
        <w:r w:rsidR="00550AB1" w:rsidRPr="00550AB1">
          <w:rPr>
            <w:rStyle w:val="Hiperpovezava"/>
            <w:rFonts w:eastAsia="Arial" w:cstheme="minorHAnsi"/>
            <w:noProof/>
          </w:rPr>
          <w:t>Pogled na neustrezno postavljen kiosk – slaščičarno</w:t>
        </w:r>
        <w:r w:rsidR="00550AB1" w:rsidRPr="00550AB1">
          <w:rPr>
            <w:noProof/>
            <w:webHidden/>
          </w:rPr>
          <w:tab/>
        </w:r>
        <w:r w:rsidR="00550AB1" w:rsidRPr="00550AB1">
          <w:rPr>
            <w:noProof/>
            <w:webHidden/>
          </w:rPr>
          <w:fldChar w:fldCharType="begin"/>
        </w:r>
        <w:r w:rsidR="00550AB1" w:rsidRPr="00550AB1">
          <w:rPr>
            <w:noProof/>
            <w:webHidden/>
          </w:rPr>
          <w:instrText xml:space="preserve"> PAGEREF _Toc62924628 \h </w:instrText>
        </w:r>
        <w:r w:rsidR="00550AB1" w:rsidRPr="00550AB1">
          <w:rPr>
            <w:noProof/>
            <w:webHidden/>
          </w:rPr>
        </w:r>
        <w:r w:rsidR="00550AB1" w:rsidRPr="00550AB1">
          <w:rPr>
            <w:noProof/>
            <w:webHidden/>
          </w:rPr>
          <w:fldChar w:fldCharType="separate"/>
        </w:r>
        <w:r w:rsidR="00584DE0">
          <w:rPr>
            <w:noProof/>
            <w:webHidden/>
          </w:rPr>
          <w:t>7</w:t>
        </w:r>
        <w:r w:rsidR="00550AB1" w:rsidRPr="00550AB1">
          <w:rPr>
            <w:noProof/>
            <w:webHidden/>
          </w:rPr>
          <w:fldChar w:fldCharType="end"/>
        </w:r>
      </w:hyperlink>
    </w:p>
    <w:p w14:paraId="0B32C22F" w14:textId="6D53673E" w:rsidR="00550AB1" w:rsidRPr="00550AB1" w:rsidRDefault="00FF49E7">
      <w:pPr>
        <w:pStyle w:val="Kazaloslik"/>
        <w:tabs>
          <w:tab w:val="right" w:leader="dot" w:pos="9062"/>
        </w:tabs>
        <w:rPr>
          <w:rFonts w:eastAsiaTheme="minorEastAsia"/>
          <w:smallCaps w:val="0"/>
          <w:noProof/>
        </w:rPr>
      </w:pPr>
      <w:hyperlink w:anchor="_Toc62924629" w:history="1">
        <w:r w:rsidR="00550AB1" w:rsidRPr="00550AB1">
          <w:rPr>
            <w:rStyle w:val="Hiperpovezava"/>
            <w:rFonts w:cstheme="minorHAnsi"/>
            <w:noProof/>
          </w:rPr>
          <w:t xml:space="preserve">Slika 8: </w:t>
        </w:r>
        <w:r w:rsidR="00550AB1" w:rsidRPr="00550AB1">
          <w:rPr>
            <w:rStyle w:val="Hiperpovezava"/>
            <w:rFonts w:eastAsia="Arial" w:cstheme="minorHAnsi"/>
            <w:noProof/>
          </w:rPr>
          <w:t>Pogled na iztek južnega mostu na otoku</w:t>
        </w:r>
        <w:r w:rsidR="00550AB1" w:rsidRPr="00550AB1">
          <w:rPr>
            <w:noProof/>
            <w:webHidden/>
          </w:rPr>
          <w:tab/>
        </w:r>
        <w:r w:rsidR="00550AB1" w:rsidRPr="00550AB1">
          <w:rPr>
            <w:noProof/>
            <w:webHidden/>
          </w:rPr>
          <w:fldChar w:fldCharType="begin"/>
        </w:r>
        <w:r w:rsidR="00550AB1" w:rsidRPr="00550AB1">
          <w:rPr>
            <w:noProof/>
            <w:webHidden/>
          </w:rPr>
          <w:instrText xml:space="preserve"> PAGEREF _Toc62924629 \h </w:instrText>
        </w:r>
        <w:r w:rsidR="00550AB1" w:rsidRPr="00550AB1">
          <w:rPr>
            <w:noProof/>
            <w:webHidden/>
          </w:rPr>
        </w:r>
        <w:r w:rsidR="00550AB1" w:rsidRPr="00550AB1">
          <w:rPr>
            <w:noProof/>
            <w:webHidden/>
          </w:rPr>
          <w:fldChar w:fldCharType="separate"/>
        </w:r>
        <w:r w:rsidR="00584DE0">
          <w:rPr>
            <w:noProof/>
            <w:webHidden/>
          </w:rPr>
          <w:t>8</w:t>
        </w:r>
        <w:r w:rsidR="00550AB1" w:rsidRPr="00550AB1">
          <w:rPr>
            <w:noProof/>
            <w:webHidden/>
          </w:rPr>
          <w:fldChar w:fldCharType="end"/>
        </w:r>
      </w:hyperlink>
    </w:p>
    <w:p w14:paraId="355033FB" w14:textId="01492EFA" w:rsidR="00550AB1" w:rsidRPr="00550AB1" w:rsidRDefault="00FF49E7">
      <w:pPr>
        <w:pStyle w:val="Kazaloslik"/>
        <w:tabs>
          <w:tab w:val="right" w:leader="dot" w:pos="9062"/>
        </w:tabs>
        <w:rPr>
          <w:rFonts w:eastAsiaTheme="minorEastAsia"/>
          <w:smallCaps w:val="0"/>
          <w:noProof/>
        </w:rPr>
      </w:pPr>
      <w:hyperlink w:anchor="_Toc62924630" w:history="1">
        <w:r w:rsidR="00550AB1" w:rsidRPr="00550AB1">
          <w:rPr>
            <w:rStyle w:val="Hiperpovezava"/>
            <w:rFonts w:cstheme="minorHAnsi"/>
            <w:noProof/>
          </w:rPr>
          <w:t>Slika 9: Makrolokacija investicije</w:t>
        </w:r>
        <w:r w:rsidR="00550AB1" w:rsidRPr="00550AB1">
          <w:rPr>
            <w:noProof/>
            <w:webHidden/>
          </w:rPr>
          <w:tab/>
        </w:r>
        <w:r w:rsidR="00550AB1" w:rsidRPr="00550AB1">
          <w:rPr>
            <w:noProof/>
            <w:webHidden/>
          </w:rPr>
          <w:fldChar w:fldCharType="begin"/>
        </w:r>
        <w:r w:rsidR="00550AB1" w:rsidRPr="00550AB1">
          <w:rPr>
            <w:noProof/>
            <w:webHidden/>
          </w:rPr>
          <w:instrText xml:space="preserve"> PAGEREF _Toc62924630 \h </w:instrText>
        </w:r>
        <w:r w:rsidR="00550AB1" w:rsidRPr="00550AB1">
          <w:rPr>
            <w:noProof/>
            <w:webHidden/>
          </w:rPr>
        </w:r>
        <w:r w:rsidR="00550AB1" w:rsidRPr="00550AB1">
          <w:rPr>
            <w:noProof/>
            <w:webHidden/>
          </w:rPr>
          <w:fldChar w:fldCharType="separate"/>
        </w:r>
        <w:r w:rsidR="00584DE0">
          <w:rPr>
            <w:noProof/>
            <w:webHidden/>
          </w:rPr>
          <w:t>18</w:t>
        </w:r>
        <w:r w:rsidR="00550AB1" w:rsidRPr="00550AB1">
          <w:rPr>
            <w:noProof/>
            <w:webHidden/>
          </w:rPr>
          <w:fldChar w:fldCharType="end"/>
        </w:r>
      </w:hyperlink>
    </w:p>
    <w:p w14:paraId="60E6F2C8" w14:textId="4A7FAF34" w:rsidR="00550AB1" w:rsidRPr="00550AB1" w:rsidRDefault="00FF49E7">
      <w:pPr>
        <w:pStyle w:val="Kazaloslik"/>
        <w:tabs>
          <w:tab w:val="right" w:leader="dot" w:pos="9062"/>
        </w:tabs>
        <w:rPr>
          <w:rFonts w:eastAsiaTheme="minorEastAsia"/>
          <w:smallCaps w:val="0"/>
          <w:noProof/>
        </w:rPr>
      </w:pPr>
      <w:hyperlink w:anchor="_Toc62924631" w:history="1">
        <w:r w:rsidR="00550AB1" w:rsidRPr="00550AB1">
          <w:rPr>
            <w:rStyle w:val="Hiperpovezava"/>
            <w:rFonts w:cstheme="minorHAnsi"/>
            <w:noProof/>
          </w:rPr>
          <w:t>Slika 10: Mikrolokacija investicije</w:t>
        </w:r>
        <w:r w:rsidR="00550AB1" w:rsidRPr="00550AB1">
          <w:rPr>
            <w:noProof/>
            <w:webHidden/>
          </w:rPr>
          <w:tab/>
        </w:r>
        <w:r w:rsidR="00550AB1" w:rsidRPr="00550AB1">
          <w:rPr>
            <w:noProof/>
            <w:webHidden/>
          </w:rPr>
          <w:fldChar w:fldCharType="begin"/>
        </w:r>
        <w:r w:rsidR="00550AB1" w:rsidRPr="00550AB1">
          <w:rPr>
            <w:noProof/>
            <w:webHidden/>
          </w:rPr>
          <w:instrText xml:space="preserve"> PAGEREF _Toc62924631 \h </w:instrText>
        </w:r>
        <w:r w:rsidR="00550AB1" w:rsidRPr="00550AB1">
          <w:rPr>
            <w:noProof/>
            <w:webHidden/>
          </w:rPr>
        </w:r>
        <w:r w:rsidR="00550AB1" w:rsidRPr="00550AB1">
          <w:rPr>
            <w:noProof/>
            <w:webHidden/>
          </w:rPr>
          <w:fldChar w:fldCharType="separate"/>
        </w:r>
        <w:r w:rsidR="00584DE0">
          <w:rPr>
            <w:noProof/>
            <w:webHidden/>
          </w:rPr>
          <w:t>19</w:t>
        </w:r>
        <w:r w:rsidR="00550AB1" w:rsidRPr="00550AB1">
          <w:rPr>
            <w:noProof/>
            <w:webHidden/>
          </w:rPr>
          <w:fldChar w:fldCharType="end"/>
        </w:r>
      </w:hyperlink>
    </w:p>
    <w:p w14:paraId="032ACC1B" w14:textId="7E286776" w:rsidR="00237987" w:rsidRDefault="002A2AFF" w:rsidP="00FA7FCC">
      <w:pPr>
        <w:jc w:val="center"/>
        <w:rPr>
          <w:i/>
          <w:sz w:val="18"/>
          <w:szCs w:val="18"/>
        </w:rPr>
        <w:sectPr w:rsidR="00237987" w:rsidSect="00EC7670">
          <w:pgSz w:w="11906" w:h="16838"/>
          <w:pgMar w:top="993" w:right="1417" w:bottom="1134" w:left="1417" w:header="708" w:footer="388" w:gutter="0"/>
          <w:cols w:space="708"/>
          <w:docGrid w:linePitch="360"/>
        </w:sectPr>
      </w:pPr>
      <w:r w:rsidRPr="00550AB1">
        <w:rPr>
          <w:rFonts w:cstheme="minorHAnsi"/>
          <w:sz w:val="20"/>
        </w:rPr>
        <w:fldChar w:fldCharType="end"/>
      </w:r>
    </w:p>
    <w:p w14:paraId="6BAE4DC0" w14:textId="2DD2B3C6" w:rsidR="00373E93" w:rsidRPr="001D6C70" w:rsidRDefault="001D6C70" w:rsidP="001D6C70">
      <w:pPr>
        <w:pStyle w:val="Naslov1"/>
      </w:pPr>
      <w:bookmarkStart w:id="2" w:name="_Toc62999391"/>
      <w:r w:rsidRPr="001D6C70">
        <w:lastRenderedPageBreak/>
        <w:t>UVODNO POJASNILO</w:t>
      </w:r>
      <w:bookmarkEnd w:id="2"/>
    </w:p>
    <w:p w14:paraId="18E9BF1B" w14:textId="33BF8489" w:rsidR="00373E93" w:rsidRDefault="00373E93" w:rsidP="001D6C70">
      <w:pPr>
        <w:pStyle w:val="Naslov1"/>
      </w:pPr>
      <w:bookmarkStart w:id="3" w:name="_Toc62999392"/>
      <w:bookmarkStart w:id="4" w:name="_GoBack"/>
      <w:bookmarkEnd w:id="4"/>
      <w:r>
        <w:t>Navedba investitorja, izdelovalca investicijske dokumentacije in upravljalca ter strokovnih delavcev oziroma služb, odgovornih za pripravo in nadzor nad izdelavo ustrezne investicijske dokumentacije</w:t>
      </w:r>
      <w:bookmarkEnd w:id="3"/>
      <w:r>
        <w:t xml:space="preserve"> </w:t>
      </w:r>
    </w:p>
    <w:p w14:paraId="528ED96C" w14:textId="6D123175" w:rsidR="00E4684B" w:rsidRDefault="00E4684B" w:rsidP="00E4684B">
      <w:pPr>
        <w:pStyle w:val="Naslov2"/>
      </w:pPr>
      <w:bookmarkStart w:id="5" w:name="_Toc62999393"/>
      <w:r w:rsidRPr="00F43EDB">
        <w:t xml:space="preserve">Investitor </w:t>
      </w:r>
      <w:r w:rsidR="00E723C3">
        <w:t xml:space="preserve">in </w:t>
      </w:r>
      <w:proofErr w:type="spellStart"/>
      <w:r w:rsidR="00E723C3">
        <w:t>upravljalec</w:t>
      </w:r>
      <w:proofErr w:type="spellEnd"/>
      <w:r w:rsidR="00E723C3">
        <w:t xml:space="preserve"> </w:t>
      </w:r>
      <w:r w:rsidRPr="00F43EDB">
        <w:t>projekta</w:t>
      </w:r>
      <w:bookmarkEnd w:id="5"/>
    </w:p>
    <w:p w14:paraId="0116F2EA" w14:textId="77777777" w:rsidR="00E4684B" w:rsidRPr="00A410D6" w:rsidRDefault="00E4684B" w:rsidP="00E4684B">
      <w:pPr>
        <w:jc w:val="center"/>
        <w:rPr>
          <w:i/>
          <w:highlight w:val="yellow"/>
        </w:rPr>
      </w:pPr>
    </w:p>
    <w:p w14:paraId="6871BB98" w14:textId="425B161E" w:rsidR="00E4684B" w:rsidRPr="00F43EDB" w:rsidRDefault="00E4684B" w:rsidP="00E4684B">
      <w:pPr>
        <w:rPr>
          <w:rFonts w:eastAsia="Times New Roman" w:cs="Arial"/>
          <w:b/>
          <w:i/>
          <w:szCs w:val="24"/>
        </w:rPr>
      </w:pPr>
      <w:r w:rsidRPr="00F43EDB">
        <w:rPr>
          <w:rFonts w:eastAsia="Times New Roman" w:cs="Arial"/>
          <w:b/>
          <w:i/>
          <w:szCs w:val="24"/>
        </w:rPr>
        <w:t xml:space="preserve">OBČINA </w:t>
      </w:r>
      <w:r w:rsidR="00301860">
        <w:rPr>
          <w:rFonts w:eastAsia="Times New Roman" w:cs="Arial"/>
          <w:b/>
          <w:i/>
          <w:szCs w:val="24"/>
        </w:rPr>
        <w:t>KOSTANJEVICA NA KRKI</w:t>
      </w:r>
    </w:p>
    <w:p w14:paraId="6E36A616" w14:textId="74EB5E92" w:rsidR="00E4684B" w:rsidRPr="00F43EDB" w:rsidRDefault="00301860" w:rsidP="00E4684B">
      <w:pPr>
        <w:rPr>
          <w:rFonts w:eastAsia="Times New Roman" w:cs="Arial"/>
          <w:bCs/>
          <w:szCs w:val="24"/>
          <w:highlight w:val="yellow"/>
        </w:rPr>
      </w:pPr>
      <w:r>
        <w:rPr>
          <w:rFonts w:eastAsia="Times New Roman" w:cs="Arial"/>
          <w:bCs/>
          <w:i/>
          <w:szCs w:val="24"/>
        </w:rPr>
        <w:t xml:space="preserve">Ljubljanska cesta 7, 8311 </w:t>
      </w:r>
      <w:r w:rsidR="0022758D">
        <w:rPr>
          <w:rFonts w:eastAsia="Times New Roman" w:cs="Arial"/>
          <w:bCs/>
          <w:i/>
          <w:szCs w:val="24"/>
        </w:rPr>
        <w:t>Kostanjevica na Krki</w:t>
      </w:r>
      <w:r w:rsidR="00E4684B" w:rsidRPr="00206529">
        <w:rPr>
          <w:rFonts w:eastAsia="Times New Roman" w:cs="Arial"/>
          <w:bCs/>
          <w:i/>
          <w:szCs w:val="24"/>
        </w:rPr>
        <w:t xml:space="preserve"> </w:t>
      </w:r>
    </w:p>
    <w:p w14:paraId="418E8690" w14:textId="77777777" w:rsidR="00E4684B" w:rsidRDefault="00E4684B" w:rsidP="00E4684B">
      <w:pPr>
        <w:rPr>
          <w:rFonts w:eastAsia="Times New Roman" w:cs="Arial"/>
          <w:szCs w:val="24"/>
        </w:rPr>
      </w:pPr>
    </w:p>
    <w:p w14:paraId="13CD23CC" w14:textId="7EAB61FE" w:rsidR="00E4684B" w:rsidRPr="00F43EDB" w:rsidRDefault="00E4684B" w:rsidP="00E4684B">
      <w:pPr>
        <w:rPr>
          <w:rFonts w:eastAsia="Times New Roman" w:cs="Arial"/>
          <w:szCs w:val="24"/>
        </w:rPr>
      </w:pPr>
      <w:r w:rsidRPr="00F43EDB">
        <w:rPr>
          <w:rFonts w:eastAsia="Times New Roman" w:cs="Arial"/>
          <w:szCs w:val="24"/>
        </w:rPr>
        <w:t>Odgovorna oseba:</w:t>
      </w:r>
      <w:r w:rsidRPr="00F43EDB">
        <w:rPr>
          <w:rFonts w:eastAsia="Times New Roman" w:cs="Arial"/>
          <w:szCs w:val="24"/>
        </w:rPr>
        <w:tab/>
      </w:r>
      <w:r w:rsidRPr="00F43EDB">
        <w:rPr>
          <w:rFonts w:eastAsia="Times New Roman" w:cs="Arial"/>
          <w:szCs w:val="24"/>
        </w:rPr>
        <w:tab/>
      </w:r>
      <w:r w:rsidRPr="00F43EDB">
        <w:rPr>
          <w:rFonts w:eastAsia="Times New Roman" w:cs="Arial"/>
          <w:szCs w:val="24"/>
        </w:rPr>
        <w:tab/>
      </w:r>
      <w:r w:rsidRPr="00F43EDB">
        <w:rPr>
          <w:rFonts w:eastAsia="Times New Roman" w:cs="Arial"/>
          <w:szCs w:val="24"/>
        </w:rPr>
        <w:tab/>
      </w:r>
      <w:r w:rsidRPr="00F43EDB">
        <w:rPr>
          <w:rFonts w:eastAsia="Times New Roman" w:cs="Arial"/>
          <w:szCs w:val="24"/>
        </w:rPr>
        <w:tab/>
      </w:r>
      <w:r w:rsidR="0022758D">
        <w:rPr>
          <w:rFonts w:eastAsia="Times New Roman" w:cs="Arial"/>
          <w:szCs w:val="24"/>
        </w:rPr>
        <w:t xml:space="preserve">Ladko </w:t>
      </w:r>
      <w:proofErr w:type="spellStart"/>
      <w:r w:rsidR="0022758D">
        <w:rPr>
          <w:rFonts w:eastAsia="Times New Roman" w:cs="Arial"/>
          <w:szCs w:val="24"/>
        </w:rPr>
        <w:t>Petretič</w:t>
      </w:r>
      <w:proofErr w:type="spellEnd"/>
      <w:r w:rsidRPr="00206529">
        <w:rPr>
          <w:rFonts w:eastAsia="Times New Roman" w:cs="Arial"/>
          <w:szCs w:val="24"/>
        </w:rPr>
        <w:t>, župan</w:t>
      </w:r>
    </w:p>
    <w:p w14:paraId="3FE308A6" w14:textId="77777777" w:rsidR="00E4684B" w:rsidRPr="00F43EDB" w:rsidRDefault="00E4684B" w:rsidP="00E4684B">
      <w:pPr>
        <w:rPr>
          <w:rFonts w:eastAsia="Times New Roman" w:cs="Arial"/>
          <w:szCs w:val="24"/>
        </w:rPr>
      </w:pPr>
    </w:p>
    <w:p w14:paraId="03CFA359" w14:textId="77777777" w:rsidR="00E4684B" w:rsidRPr="00F43EDB" w:rsidRDefault="00E4684B" w:rsidP="00E4684B">
      <w:pPr>
        <w:rPr>
          <w:rFonts w:eastAsia="Times New Roman" w:cs="Arial"/>
          <w:szCs w:val="24"/>
        </w:rPr>
      </w:pPr>
    </w:p>
    <w:p w14:paraId="4FBA350B" w14:textId="30EAFF59" w:rsidR="00E4684B" w:rsidRPr="00F43EDB" w:rsidRDefault="00E4684B" w:rsidP="00E4684B">
      <w:pPr>
        <w:rPr>
          <w:rFonts w:eastAsia="Times New Roman" w:cs="Arial"/>
          <w:szCs w:val="24"/>
        </w:rPr>
      </w:pPr>
      <w:r>
        <w:rPr>
          <w:rFonts w:eastAsia="Times New Roman" w:cs="Arial"/>
          <w:szCs w:val="24"/>
        </w:rPr>
        <w:t>Krško</w:t>
      </w:r>
      <w:r w:rsidRPr="00F43EDB">
        <w:rPr>
          <w:rFonts w:eastAsia="Times New Roman" w:cs="Arial"/>
          <w:szCs w:val="24"/>
        </w:rPr>
        <w:t>: __</w:t>
      </w:r>
      <w:r w:rsidR="0022758D">
        <w:rPr>
          <w:rFonts w:eastAsia="Times New Roman" w:cs="Arial"/>
          <w:szCs w:val="24"/>
          <w:u w:val="single"/>
        </w:rPr>
        <w:t>29.01.2021</w:t>
      </w:r>
      <w:r w:rsidRPr="00F43EDB">
        <w:rPr>
          <w:rFonts w:eastAsia="Times New Roman" w:cs="Arial"/>
          <w:szCs w:val="24"/>
        </w:rPr>
        <w:t>_______________</w:t>
      </w:r>
      <w:r w:rsidRPr="00F43EDB">
        <w:rPr>
          <w:rFonts w:eastAsia="Times New Roman" w:cs="Arial"/>
          <w:szCs w:val="24"/>
        </w:rPr>
        <w:tab/>
      </w:r>
      <w:r w:rsidRPr="00F43EDB">
        <w:rPr>
          <w:rFonts w:eastAsia="Times New Roman" w:cs="Arial"/>
          <w:szCs w:val="24"/>
        </w:rPr>
        <w:tab/>
        <w:t>Podpis:___________________</w:t>
      </w:r>
    </w:p>
    <w:p w14:paraId="3591CB2D" w14:textId="77777777" w:rsidR="00E4684B" w:rsidRDefault="00E4684B" w:rsidP="00E4684B">
      <w:pPr>
        <w:rPr>
          <w:rFonts w:eastAsia="Times New Roman" w:cs="Arial"/>
          <w:szCs w:val="24"/>
        </w:rPr>
      </w:pPr>
    </w:p>
    <w:p w14:paraId="004207D0" w14:textId="77777777" w:rsidR="00E4684B" w:rsidRPr="00F43EDB" w:rsidRDefault="00E4684B" w:rsidP="00E4684B">
      <w:pPr>
        <w:rPr>
          <w:rFonts w:eastAsia="Times New Roman" w:cs="Arial"/>
          <w:szCs w:val="24"/>
        </w:rPr>
      </w:pPr>
    </w:p>
    <w:p w14:paraId="537E1F51" w14:textId="77777777" w:rsidR="00E4684B" w:rsidRPr="005A60D5" w:rsidRDefault="00E4684B" w:rsidP="00E4684B">
      <w:pPr>
        <w:pStyle w:val="Naslov2"/>
        <w:rPr>
          <w:rFonts w:eastAsia="Times New Roman"/>
        </w:rPr>
      </w:pPr>
      <w:bookmarkStart w:id="6" w:name="_Toc62999394"/>
      <w:r w:rsidRPr="005A60D5">
        <w:rPr>
          <w:rFonts w:eastAsia="Times New Roman"/>
        </w:rPr>
        <w:t>Izdelovalec investicijske dokumentacije</w:t>
      </w:r>
      <w:bookmarkEnd w:id="6"/>
    </w:p>
    <w:p w14:paraId="28845A57" w14:textId="77777777" w:rsidR="00E4684B" w:rsidRPr="005A60D5" w:rsidRDefault="00E4684B" w:rsidP="00E4684B">
      <w:pPr>
        <w:rPr>
          <w:i/>
        </w:rPr>
      </w:pPr>
    </w:p>
    <w:p w14:paraId="788A955E" w14:textId="77777777" w:rsidR="00E4684B" w:rsidRPr="005A60D5" w:rsidRDefault="00E4684B" w:rsidP="00E4684B">
      <w:pPr>
        <w:rPr>
          <w:rFonts w:eastAsia="Times New Roman" w:cs="Arial"/>
          <w:b/>
          <w:i/>
          <w:szCs w:val="24"/>
        </w:rPr>
      </w:pPr>
      <w:r w:rsidRPr="005A60D5">
        <w:rPr>
          <w:rFonts w:eastAsia="Times New Roman" w:cs="Arial"/>
          <w:b/>
          <w:i/>
          <w:szCs w:val="24"/>
        </w:rPr>
        <w:t xml:space="preserve">Suma Zdenka </w:t>
      </w:r>
      <w:proofErr w:type="spellStart"/>
      <w:r w:rsidRPr="005A60D5">
        <w:rPr>
          <w:rFonts w:eastAsia="Times New Roman" w:cs="Arial"/>
          <w:b/>
          <w:i/>
          <w:szCs w:val="24"/>
        </w:rPr>
        <w:t>Škaler</w:t>
      </w:r>
      <w:proofErr w:type="spellEnd"/>
      <w:r w:rsidRPr="005A60D5">
        <w:rPr>
          <w:rFonts w:eastAsia="Times New Roman" w:cs="Arial"/>
          <w:b/>
          <w:i/>
          <w:szCs w:val="24"/>
        </w:rPr>
        <w:t xml:space="preserve"> s.p.</w:t>
      </w:r>
    </w:p>
    <w:p w14:paraId="77912836" w14:textId="77777777" w:rsidR="00E4684B" w:rsidRPr="005A60D5" w:rsidRDefault="00E4684B" w:rsidP="00E4684B">
      <w:pPr>
        <w:rPr>
          <w:rFonts w:eastAsia="Times New Roman" w:cs="Arial"/>
          <w:szCs w:val="24"/>
        </w:rPr>
      </w:pPr>
      <w:r w:rsidRPr="005A60D5">
        <w:rPr>
          <w:rFonts w:eastAsia="Times New Roman" w:cs="Arial"/>
          <w:szCs w:val="24"/>
        </w:rPr>
        <w:t>Spodnji Stari Grad 15, 8270 Krško</w:t>
      </w:r>
    </w:p>
    <w:p w14:paraId="16C0A392" w14:textId="77777777" w:rsidR="00E4684B" w:rsidRPr="005A60D5" w:rsidRDefault="00E4684B" w:rsidP="00E4684B">
      <w:pPr>
        <w:rPr>
          <w:rFonts w:eastAsia="Times New Roman" w:cs="Arial"/>
          <w:szCs w:val="24"/>
        </w:rPr>
      </w:pPr>
    </w:p>
    <w:p w14:paraId="774FC691" w14:textId="18B8C7C1" w:rsidR="00E4684B" w:rsidRPr="005A60D5" w:rsidRDefault="00E4684B" w:rsidP="00E4684B">
      <w:pPr>
        <w:rPr>
          <w:rFonts w:eastAsia="Times New Roman" w:cs="Arial"/>
          <w:szCs w:val="24"/>
        </w:rPr>
      </w:pPr>
      <w:r w:rsidRPr="005A60D5">
        <w:rPr>
          <w:rFonts w:eastAsia="Times New Roman" w:cs="Arial"/>
          <w:szCs w:val="24"/>
        </w:rPr>
        <w:t>Odgovorna oseba in izdelovalec dokumenta:</w:t>
      </w:r>
      <w:r w:rsidRPr="005A60D5">
        <w:rPr>
          <w:rFonts w:eastAsia="Times New Roman" w:cs="Arial"/>
          <w:szCs w:val="24"/>
        </w:rPr>
        <w:tab/>
        <w:t xml:space="preserve">Zdenka </w:t>
      </w:r>
      <w:proofErr w:type="spellStart"/>
      <w:r w:rsidRPr="005A60D5">
        <w:rPr>
          <w:rFonts w:eastAsia="Times New Roman" w:cs="Arial"/>
          <w:szCs w:val="24"/>
        </w:rPr>
        <w:t>Škaler</w:t>
      </w:r>
      <w:proofErr w:type="spellEnd"/>
      <w:r w:rsidRPr="005A60D5">
        <w:rPr>
          <w:rFonts w:eastAsia="Times New Roman" w:cs="Arial"/>
          <w:szCs w:val="24"/>
        </w:rPr>
        <w:t xml:space="preserve">, </w:t>
      </w:r>
      <w:proofErr w:type="spellStart"/>
      <w:r w:rsidRPr="005A60D5">
        <w:rPr>
          <w:rFonts w:eastAsia="Times New Roman" w:cs="Arial"/>
          <w:szCs w:val="24"/>
        </w:rPr>
        <w:t>mag.posl.ved</w:t>
      </w:r>
      <w:proofErr w:type="spellEnd"/>
    </w:p>
    <w:p w14:paraId="4A81A129" w14:textId="67A67588" w:rsidR="00E4684B" w:rsidRPr="005A60D5" w:rsidRDefault="004251A7" w:rsidP="00E4684B">
      <w:pPr>
        <w:rPr>
          <w:rFonts w:eastAsia="Times New Roman" w:cs="Arial"/>
          <w:szCs w:val="24"/>
        </w:rPr>
      </w:pPr>
      <w:r>
        <w:rPr>
          <w:rFonts w:cs="Arial"/>
          <w:noProof/>
          <w:color w:val="4F81BD"/>
          <w:sz w:val="16"/>
          <w:szCs w:val="16"/>
        </w:rPr>
        <w:drawing>
          <wp:anchor distT="0" distB="0" distL="114300" distR="114300" simplePos="0" relativeHeight="251680768" behindDoc="1" locked="0" layoutInCell="1" allowOverlap="1" wp14:anchorId="46E5DCDB" wp14:editId="438C0E17">
            <wp:simplePos x="0" y="0"/>
            <wp:positionH relativeFrom="column">
              <wp:posOffset>3549976</wp:posOffset>
            </wp:positionH>
            <wp:positionV relativeFrom="paragraph">
              <wp:posOffset>105729</wp:posOffset>
            </wp:positionV>
            <wp:extent cx="2096218" cy="600408"/>
            <wp:effectExtent l="0" t="0" r="18415" b="47625"/>
            <wp:wrapNone/>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BEBA8EAE-BF5A-486C-A8C5-ECC9F3942E4B}">
                          <a14:imgProps xmlns:a14="http://schemas.microsoft.com/office/drawing/2010/main">
                            <a14:imgLayer r:embed="rId17">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rot="168657">
                      <a:off x="0" y="0"/>
                      <a:ext cx="2096218" cy="60040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107EBA" w14:textId="5236DBE8" w:rsidR="00E4684B" w:rsidRPr="005A60D5" w:rsidRDefault="00E4684B" w:rsidP="00E4684B">
      <w:pPr>
        <w:rPr>
          <w:rFonts w:eastAsia="Times New Roman" w:cs="Arial"/>
          <w:szCs w:val="24"/>
        </w:rPr>
      </w:pPr>
    </w:p>
    <w:p w14:paraId="15DAA7CC" w14:textId="0BFCE3BC" w:rsidR="00E4684B" w:rsidRPr="005A60D5" w:rsidRDefault="00E4684B" w:rsidP="00E4684B">
      <w:pPr>
        <w:rPr>
          <w:rFonts w:eastAsia="Times New Roman" w:cs="Arial"/>
          <w:szCs w:val="24"/>
        </w:rPr>
      </w:pPr>
      <w:r w:rsidRPr="005A60D5">
        <w:rPr>
          <w:rFonts w:eastAsia="Times New Roman" w:cs="Arial"/>
          <w:szCs w:val="24"/>
        </w:rPr>
        <w:t>Krško: __</w:t>
      </w:r>
      <w:r w:rsidR="0022758D">
        <w:rPr>
          <w:rFonts w:eastAsia="Times New Roman" w:cs="Arial"/>
          <w:szCs w:val="24"/>
          <w:u w:val="single"/>
        </w:rPr>
        <w:t>29.01.2021</w:t>
      </w:r>
      <w:r w:rsidRPr="005A60D5">
        <w:rPr>
          <w:rFonts w:eastAsia="Times New Roman" w:cs="Arial"/>
          <w:szCs w:val="24"/>
        </w:rPr>
        <w:t>_________________</w:t>
      </w:r>
      <w:r w:rsidRPr="005A60D5">
        <w:rPr>
          <w:rFonts w:eastAsia="Times New Roman" w:cs="Arial"/>
          <w:szCs w:val="24"/>
        </w:rPr>
        <w:tab/>
      </w:r>
      <w:r w:rsidRPr="005A60D5">
        <w:rPr>
          <w:rFonts w:eastAsia="Times New Roman" w:cs="Arial"/>
          <w:szCs w:val="24"/>
        </w:rPr>
        <w:tab/>
        <w:t>Podpis:___________________</w:t>
      </w:r>
    </w:p>
    <w:p w14:paraId="00640B1D" w14:textId="77777777" w:rsidR="00E4684B" w:rsidRPr="005A60D5" w:rsidRDefault="00E4684B" w:rsidP="00E4684B">
      <w:pPr>
        <w:spacing w:after="160"/>
        <w:rPr>
          <w:i/>
        </w:rPr>
      </w:pPr>
    </w:p>
    <w:p w14:paraId="58339DF1" w14:textId="04DB9F08" w:rsidR="00E4684B" w:rsidRPr="005A60D5" w:rsidRDefault="00E4684B" w:rsidP="00EF7472">
      <w:pPr>
        <w:jc w:val="both"/>
        <w:rPr>
          <w:i/>
        </w:rPr>
        <w:sectPr w:rsidR="00E4684B" w:rsidRPr="005A60D5" w:rsidSect="00E4684B">
          <w:headerReference w:type="default" r:id="rId18"/>
          <w:footerReference w:type="default" r:id="rId19"/>
          <w:pgSz w:w="11906" w:h="16838"/>
          <w:pgMar w:top="992" w:right="1418" w:bottom="1418" w:left="1418" w:header="567" w:footer="147" w:gutter="0"/>
          <w:pgNumType w:start="1"/>
          <w:cols w:space="708"/>
          <w:docGrid w:linePitch="360"/>
        </w:sectPr>
      </w:pPr>
      <w:r w:rsidRPr="005A60D5">
        <w:rPr>
          <w:rFonts w:cs="Arial"/>
          <w:bCs/>
          <w:i/>
          <w:iCs/>
          <w:color w:val="000000" w:themeColor="text1"/>
          <w:szCs w:val="24"/>
        </w:rPr>
        <w:t>Investicijski dokument je izdelan v skladu z Uredbo o enotni metodologiji za pripravo in obravnavo investicijske dokumentacije na področju javnih financ (Uradni list RS, št. 60/06, 54/10 in 27/16)</w:t>
      </w:r>
      <w:r w:rsidR="00EF7472" w:rsidRPr="005A60D5">
        <w:rPr>
          <w:i/>
        </w:rPr>
        <w:t xml:space="preserve"> </w:t>
      </w:r>
    </w:p>
    <w:p w14:paraId="5A552821" w14:textId="5AA51700" w:rsidR="00373E93" w:rsidRDefault="00373E93" w:rsidP="001D6C70">
      <w:pPr>
        <w:pStyle w:val="Naslov1"/>
      </w:pPr>
      <w:bookmarkStart w:id="7" w:name="_Toc62999395"/>
      <w:r>
        <w:lastRenderedPageBreak/>
        <w:t>Analiza stanja z opisom razlogov za investicijsko namero</w:t>
      </w:r>
      <w:bookmarkEnd w:id="7"/>
    </w:p>
    <w:p w14:paraId="63E531A1" w14:textId="36990EFF" w:rsidR="007B7A8C" w:rsidRDefault="007B7A8C" w:rsidP="001B6DF2">
      <w:pPr>
        <w:pStyle w:val="Naslov2"/>
      </w:pPr>
      <w:bookmarkStart w:id="8" w:name="_Toc62999396"/>
      <w:bookmarkStart w:id="9" w:name="_Hlk62998254"/>
      <w:r>
        <w:t>Razvoj mesta Kostanjevica na Krki</w:t>
      </w:r>
      <w:bookmarkEnd w:id="8"/>
    </w:p>
    <w:p w14:paraId="2399C94A" w14:textId="77777777" w:rsidR="007B7A8C" w:rsidRDefault="007B7A8C" w:rsidP="007B7A8C">
      <w:pPr>
        <w:jc w:val="both"/>
      </w:pPr>
      <w:r>
        <w:t xml:space="preserve">Kostanjevica na Krki je edini stalno naseljen slovenski otok z najmanjšim slovenskim mestom. Viri najstarejšo poselitev navajajo v prazgodovini in antiki. Ugodno strateško lego tamkajšnjega rečnega okljuka so izkoristili Rimljani in na njem zgradili rečna pristana. V srednjem veku so nekdanja pristaniška kanala povezali in s tem ustvarili otok. Nastanek naselbine je tesno povezan s koroško dinastijo </w:t>
      </w:r>
      <w:proofErr w:type="spellStart"/>
      <w:r>
        <w:t>Spanheimov</w:t>
      </w:r>
      <w:proofErr w:type="spellEnd"/>
      <w:r>
        <w:t>, ki so na začetku 12. stoletja pridobili obsežna ozemlja ob spodnjem toku reke Krke, na meji med nemško državo in ogrskim kraljestvom. Ti so za obrambo svojih posestev zgradili trdnjavo, verjetno na lokaciji Stari Grad v Podbočju, poimenovano Kostanjevica. Prvotno nemško ime "</w:t>
      </w:r>
      <w:proofErr w:type="spellStart"/>
      <w:r>
        <w:t>Landestrost</w:t>
      </w:r>
      <w:proofErr w:type="spellEnd"/>
      <w:r>
        <w:t xml:space="preserve">" - zaupanje, vera, pogum dežele - govori, da je zavzemala Kostanjevica s kovnico denarja in novoustanovljenim Cistercijanskim samostanom </w:t>
      </w:r>
      <w:proofErr w:type="spellStart"/>
      <w:r>
        <w:t>Fons</w:t>
      </w:r>
      <w:proofErr w:type="spellEnd"/>
      <w:r>
        <w:t xml:space="preserve"> </w:t>
      </w:r>
      <w:proofErr w:type="spellStart"/>
      <w:r>
        <w:t>Beatae</w:t>
      </w:r>
      <w:proofErr w:type="spellEnd"/>
      <w:r>
        <w:t xml:space="preserve"> </w:t>
      </w:r>
      <w:proofErr w:type="spellStart"/>
      <w:r>
        <w:t>Mariae</w:t>
      </w:r>
      <w:proofErr w:type="spellEnd"/>
      <w:r>
        <w:t xml:space="preserve"> v neposredni bližini, pomemben politični, gospodarski in verski položaj v okviru teritorija </w:t>
      </w:r>
      <w:proofErr w:type="spellStart"/>
      <w:r>
        <w:t>Spanheimov</w:t>
      </w:r>
      <w:proofErr w:type="spellEnd"/>
      <w:r>
        <w:t xml:space="preserve">. Samostan je dal koroški vojvoda Bernard </w:t>
      </w:r>
      <w:proofErr w:type="spellStart"/>
      <w:r>
        <w:t>Spanheim</w:t>
      </w:r>
      <w:proofErr w:type="spellEnd"/>
      <w:r>
        <w:t xml:space="preserve"> ustanoviti leta 1234 in od takrat je Kostanjevica na Krki začela postajati pomembno upravno središče Dolenjske.</w:t>
      </w:r>
    </w:p>
    <w:p w14:paraId="5DCBF1C0" w14:textId="77777777" w:rsidR="007B7A8C" w:rsidRDefault="007B7A8C" w:rsidP="007B7A8C">
      <w:pPr>
        <w:jc w:val="both"/>
      </w:pPr>
    </w:p>
    <w:p w14:paraId="740632BB" w14:textId="77777777" w:rsidR="007B7A8C" w:rsidRDefault="007B7A8C" w:rsidP="007B7A8C">
      <w:pPr>
        <w:jc w:val="both"/>
      </w:pPr>
      <w:r>
        <w:t>Velik pomen je imela tudi istoimenska naselbina, ki se na novcih iz časa okoli leta 1215 navaja kot mesto, čeprav so mestne pravice v listinah prvič razvidne leta 1252. Ob koncu srednjega veka, ko je mesto že izgubljalo pomen, se je zanj uveljavilo novo nemško ime "</w:t>
      </w:r>
      <w:proofErr w:type="spellStart"/>
      <w:r>
        <w:t>Landstrass</w:t>
      </w:r>
      <w:proofErr w:type="spellEnd"/>
      <w:r>
        <w:t>", slovensko ime Kostanjevice pa prvič zasledimo leta 1615.</w:t>
      </w:r>
    </w:p>
    <w:p w14:paraId="2CD523ED" w14:textId="61316664" w:rsidR="007B7A8C" w:rsidRDefault="007B7A8C" w:rsidP="007B7A8C"/>
    <w:p w14:paraId="3F31F553" w14:textId="76C89265" w:rsidR="007B7A8C" w:rsidRDefault="007B7A8C" w:rsidP="004829B0">
      <w:pPr>
        <w:jc w:val="center"/>
      </w:pPr>
      <w:r>
        <w:rPr>
          <w:noProof/>
        </w:rPr>
        <w:drawing>
          <wp:inline distT="0" distB="0" distL="0" distR="0" wp14:anchorId="497F0F0C" wp14:editId="5AC29B31">
            <wp:extent cx="5409565" cy="3133090"/>
            <wp:effectExtent l="0" t="0" r="63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9565" cy="3133090"/>
                    </a:xfrm>
                    <a:prstGeom prst="rect">
                      <a:avLst/>
                    </a:prstGeom>
                    <a:noFill/>
                  </pic:spPr>
                </pic:pic>
              </a:graphicData>
            </a:graphic>
          </wp:inline>
        </w:drawing>
      </w:r>
    </w:p>
    <w:p w14:paraId="5AEDBA00" w14:textId="6BF75D1E" w:rsidR="007B7A8C" w:rsidRPr="007B7A8C" w:rsidRDefault="007B7A8C" w:rsidP="004829B0">
      <w:pPr>
        <w:spacing w:before="240"/>
        <w:jc w:val="center"/>
        <w:rPr>
          <w:b/>
          <w:bCs/>
          <w:i/>
          <w:iCs/>
          <w:sz w:val="18"/>
          <w:szCs w:val="18"/>
        </w:rPr>
      </w:pPr>
      <w:bookmarkStart w:id="10" w:name="_Toc62924622"/>
      <w:r w:rsidRPr="007B7A8C">
        <w:rPr>
          <w:b/>
          <w:bCs/>
          <w:i/>
          <w:iCs/>
          <w:sz w:val="18"/>
          <w:szCs w:val="18"/>
        </w:rPr>
        <w:t xml:space="preserve">Slika </w:t>
      </w:r>
      <w:r w:rsidRPr="007B7A8C">
        <w:rPr>
          <w:b/>
          <w:bCs/>
          <w:i/>
          <w:iCs/>
          <w:sz w:val="18"/>
          <w:szCs w:val="18"/>
        </w:rPr>
        <w:fldChar w:fldCharType="begin"/>
      </w:r>
      <w:r w:rsidRPr="007B7A8C">
        <w:rPr>
          <w:b/>
          <w:bCs/>
          <w:i/>
          <w:iCs/>
          <w:sz w:val="18"/>
          <w:szCs w:val="18"/>
        </w:rPr>
        <w:instrText xml:space="preserve"> SEQ Slika \* ARABIC </w:instrText>
      </w:r>
      <w:r w:rsidRPr="007B7A8C">
        <w:rPr>
          <w:b/>
          <w:bCs/>
          <w:i/>
          <w:iCs/>
          <w:sz w:val="18"/>
          <w:szCs w:val="18"/>
        </w:rPr>
        <w:fldChar w:fldCharType="separate"/>
      </w:r>
      <w:r w:rsidR="00584DE0">
        <w:rPr>
          <w:b/>
          <w:bCs/>
          <w:i/>
          <w:iCs/>
          <w:noProof/>
          <w:sz w:val="18"/>
          <w:szCs w:val="18"/>
        </w:rPr>
        <w:t>1</w:t>
      </w:r>
      <w:r w:rsidRPr="007B7A8C">
        <w:rPr>
          <w:b/>
          <w:bCs/>
          <w:i/>
          <w:iCs/>
          <w:sz w:val="18"/>
          <w:szCs w:val="18"/>
        </w:rPr>
        <w:fldChar w:fldCharType="end"/>
      </w:r>
      <w:r w:rsidRPr="007B7A8C">
        <w:rPr>
          <w:b/>
          <w:bCs/>
          <w:i/>
          <w:iCs/>
          <w:sz w:val="18"/>
          <w:szCs w:val="18"/>
        </w:rPr>
        <w:t>: Valvasorjeva upodobitev Kostanjevice na Krki. Vir: https://commons.wikimedia.org/wiki/File:Valvasor_-_Kostanjevica_na_Krki.jpg</w:t>
      </w:r>
      <w:bookmarkEnd w:id="10"/>
    </w:p>
    <w:p w14:paraId="6CA1D296" w14:textId="61347766" w:rsidR="007B7A8C" w:rsidRDefault="007B7A8C" w:rsidP="007B7A8C">
      <w:pPr>
        <w:pStyle w:val="Napis"/>
      </w:pPr>
    </w:p>
    <w:p w14:paraId="34D56011" w14:textId="521185D7" w:rsidR="00C57A69" w:rsidRPr="00C57A69" w:rsidRDefault="00C57A69" w:rsidP="00C57A69">
      <w:pPr>
        <w:pStyle w:val="Naslov2"/>
      </w:pPr>
      <w:bookmarkStart w:id="11" w:name="_Toc62999397"/>
      <w:r>
        <w:t>Mostovi v mestu Kostanjevica na Krki</w:t>
      </w:r>
      <w:bookmarkEnd w:id="11"/>
    </w:p>
    <w:p w14:paraId="41508CBB" w14:textId="77777777" w:rsidR="007B7A8C" w:rsidRDefault="007B7A8C" w:rsidP="007B7A8C">
      <w:pPr>
        <w:jc w:val="both"/>
      </w:pPr>
      <w:r>
        <w:t xml:space="preserve">Kostanjevica s starim mestnim jedrom na umetnem otoku na reki Krki, v podnožju Gorjancev, se je torej razvila blizu gradu </w:t>
      </w:r>
      <w:proofErr w:type="spellStart"/>
      <w:r>
        <w:t>Landestrost</w:t>
      </w:r>
      <w:proofErr w:type="spellEnd"/>
      <w:r>
        <w:t xml:space="preserve">. Ambicije </w:t>
      </w:r>
      <w:proofErr w:type="spellStart"/>
      <w:r>
        <w:t>Spanheimov</w:t>
      </w:r>
      <w:proofErr w:type="spellEnd"/>
      <w:r>
        <w:t xml:space="preserve">, da bi obvladali </w:t>
      </w:r>
      <w:r>
        <w:lastRenderedPageBreak/>
        <w:t xml:space="preserve">trgovino na panonskem območju, ostale gospodarske dejavnosti in mestni sejmi, so vzdrževali mesto kot pomembno središče ob spodnji Krki. </w:t>
      </w:r>
      <w:proofErr w:type="spellStart"/>
      <w:r>
        <w:t>Ekspanzionistična</w:t>
      </w:r>
      <w:proofErr w:type="spellEnd"/>
      <w:r>
        <w:t xml:space="preserve"> in kolonizacijska politika </w:t>
      </w:r>
      <w:proofErr w:type="spellStart"/>
      <w:r>
        <w:t>Spanheimov</w:t>
      </w:r>
      <w:proofErr w:type="spellEnd"/>
      <w:r>
        <w:t xml:space="preserve"> pa je v 12. stoletju Kostanjevici prinesla pomembne upravne funkcije.</w:t>
      </w:r>
    </w:p>
    <w:p w14:paraId="4A33B687" w14:textId="77777777" w:rsidR="007B7A8C" w:rsidRDefault="007B7A8C" w:rsidP="007B7A8C">
      <w:pPr>
        <w:jc w:val="both"/>
      </w:pPr>
    </w:p>
    <w:p w14:paraId="3CEE35A8" w14:textId="77777777" w:rsidR="007B7A8C" w:rsidRDefault="007B7A8C" w:rsidP="007B7A8C">
      <w:pPr>
        <w:jc w:val="both"/>
      </w:pPr>
      <w:r>
        <w:t xml:space="preserve">Tudi po izumrtju </w:t>
      </w:r>
      <w:proofErr w:type="spellStart"/>
      <w:r>
        <w:t>Spanheimov</w:t>
      </w:r>
      <w:proofErr w:type="spellEnd"/>
      <w:r>
        <w:t xml:space="preserve"> je Kostanjevica še naprej gospodarsko cvetela. Leta 1279 so trdnjavo in mesto z gradom kot sedežem uprave, imeli v lasti ali zastavi</w:t>
      </w:r>
    </w:p>
    <w:p w14:paraId="79D76607" w14:textId="56995C6D" w:rsidR="007B7A8C" w:rsidRDefault="007B7A8C" w:rsidP="007B7A8C">
      <w:pPr>
        <w:jc w:val="both"/>
      </w:pPr>
    </w:p>
    <w:p w14:paraId="57721619" w14:textId="77777777" w:rsidR="007B7A8C" w:rsidRDefault="007B7A8C" w:rsidP="007B7A8C">
      <w:pPr>
        <w:jc w:val="both"/>
      </w:pPr>
      <w:r>
        <w:t xml:space="preserve">Habsburžani, ki so bili v tem času deželni knezi, grofje Goriško-Tirolski, </w:t>
      </w:r>
      <w:proofErr w:type="spellStart"/>
      <w:r>
        <w:t>Ortenburžani</w:t>
      </w:r>
      <w:proofErr w:type="spellEnd"/>
      <w:r>
        <w:t xml:space="preserve"> in Celjski. V času Celjskih grofov je uživalo mesto razne privilegije. Celjski grofi so postavljali v Kostanjevico viteze kot sodnike in oskrbnike, </w:t>
      </w:r>
      <w:proofErr w:type="spellStart"/>
      <w:r>
        <w:t>burggrafe</w:t>
      </w:r>
      <w:proofErr w:type="spellEnd"/>
      <w:r>
        <w:t xml:space="preserve">, rihtarje in </w:t>
      </w:r>
      <w:proofErr w:type="spellStart"/>
      <w:r>
        <w:t>pflegerje</w:t>
      </w:r>
      <w:proofErr w:type="spellEnd"/>
      <w:r>
        <w:t>. Leta 1430 je celjski grof Herman izročil kostanjeviški grad avstrijski vladarski hiši.</w:t>
      </w:r>
    </w:p>
    <w:p w14:paraId="4EC6AB27" w14:textId="77777777" w:rsidR="007B7A8C" w:rsidRDefault="007B7A8C" w:rsidP="007B7A8C">
      <w:pPr>
        <w:jc w:val="both"/>
      </w:pPr>
    </w:p>
    <w:p w14:paraId="36A0CA7D" w14:textId="77777777" w:rsidR="007B7A8C" w:rsidRDefault="007B7A8C" w:rsidP="007B7A8C">
      <w:pPr>
        <w:jc w:val="both"/>
      </w:pPr>
      <w:r>
        <w:t>V 15. stoletju je mesto zaradi razvoja nekaterih drugih trgov in mest ob Krki (Novo Mesto), pričelo stagnirati. Stanje so poslabšali še turški vpadi, v 16. in 17. stoletju pa napadi žumberških Uskokov ter naravne nesreče, zlasti požari, poplave in bolezni. Ponovno rast mesta zasledimo v drugi polovici 18. stoletja, vendar pa razvoj ni dolgo trajal saj je ukinitev samostana leta 1785, deloma prizadela tudi mesto. Cerkvena ustanova je imela velik vpliv na meščane, saj je mnogim izmed njih nudila zaslužek. Poslej se je morala večina meščanov preživljati pretežno s kmetovanjem, ki je Kostanjevici na začetku 20. stoletja prineslo tudi določen razcvet, saj je mesto postalo priljubljen cilj kolesarjev in turistov, ki so se tam naužili dobre hrane in pijače.</w:t>
      </w:r>
    </w:p>
    <w:p w14:paraId="5184F6A6" w14:textId="77777777" w:rsidR="007B7A8C" w:rsidRDefault="007B7A8C" w:rsidP="007B7A8C">
      <w:pPr>
        <w:jc w:val="both"/>
      </w:pPr>
    </w:p>
    <w:p w14:paraId="74F724F4" w14:textId="77777777" w:rsidR="007B7A8C" w:rsidRDefault="007B7A8C" w:rsidP="007B7A8C">
      <w:pPr>
        <w:jc w:val="both"/>
      </w:pPr>
      <w:r>
        <w:t>V prvih desetletjih 20. stoletja je imela Kostanjevica razvito trgovstvo, obrtništvo, usnjarstvo in ribištvo. Imeli so tudi parno žago ter v tridesetih letih 20. stoletja mo-</w:t>
      </w:r>
      <w:proofErr w:type="spellStart"/>
      <w:r>
        <w:t>derno</w:t>
      </w:r>
      <w:proofErr w:type="spellEnd"/>
      <w:r>
        <w:t xml:space="preserve"> urejeno lekarno magistre Emilije Fon, urejeno po načrtih Plečnikovega učenca, arhitekta Borisa Kobeta. V mestu je bil tudi hotel, restavracija in nekaj gostiln. Za današnje prebivalce sta pomembna še vinogradništvo oziroma trgovina z vinom, sadjem, lesom in živino.</w:t>
      </w:r>
    </w:p>
    <w:p w14:paraId="48519F00" w14:textId="77777777" w:rsidR="007B7A8C" w:rsidRDefault="007B7A8C" w:rsidP="007B7A8C"/>
    <w:p w14:paraId="7E4D8E4D" w14:textId="310CA1EA" w:rsidR="007B7A8C" w:rsidRDefault="007B7A8C" w:rsidP="004829B0">
      <w:pPr>
        <w:jc w:val="center"/>
      </w:pPr>
      <w:r>
        <w:rPr>
          <w:noProof/>
        </w:rPr>
        <w:drawing>
          <wp:inline distT="0" distB="0" distL="0" distR="0" wp14:anchorId="7BD455CC" wp14:editId="6927A5B3">
            <wp:extent cx="5542915" cy="2514600"/>
            <wp:effectExtent l="0" t="0" r="63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42915" cy="2514600"/>
                    </a:xfrm>
                    <a:prstGeom prst="rect">
                      <a:avLst/>
                    </a:prstGeom>
                    <a:noFill/>
                  </pic:spPr>
                </pic:pic>
              </a:graphicData>
            </a:graphic>
          </wp:inline>
        </w:drawing>
      </w:r>
    </w:p>
    <w:p w14:paraId="4F4547C7" w14:textId="69D3BBBD" w:rsidR="007B7A8C" w:rsidRDefault="007B7A8C" w:rsidP="004829B0">
      <w:pPr>
        <w:pStyle w:val="Napis"/>
        <w:spacing w:before="240"/>
        <w:jc w:val="center"/>
      </w:pPr>
      <w:bookmarkStart w:id="12" w:name="_Toc62924623"/>
      <w:r>
        <w:t xml:space="preserve">Slika </w:t>
      </w:r>
      <w:fldSimple w:instr=" SEQ Slika \* ARABIC ">
        <w:r w:rsidR="00584DE0">
          <w:rPr>
            <w:noProof/>
          </w:rPr>
          <w:t>2</w:t>
        </w:r>
      </w:fldSimple>
      <w:r>
        <w:t>:</w:t>
      </w:r>
      <w:r w:rsidRPr="007B7A8C">
        <w:t xml:space="preserve"> Kostanjevica na Krki z delom Krškega polja, leta 1930. Vir: Ilustrirani Slovenec, leto VI, št. 8, 23. februar 1930, DLIB.</w:t>
      </w:r>
      <w:bookmarkEnd w:id="12"/>
    </w:p>
    <w:p w14:paraId="0C3E69FB" w14:textId="4E91651F" w:rsidR="0028750A" w:rsidRDefault="0028750A" w:rsidP="0028750A">
      <w:r w:rsidRPr="0028750A">
        <w:t xml:space="preserve">Ker sta bila oba prvotna mostova, južni in severni že od nekdaj lesena, nikoli nista imela daljše življenjske dobe. Poleg atmosferskih lastnosti, ki so ju ogrožale so se temu vsake toliko časa pridružile še naravne nesreče kot so hude poplave in požari. V velikem požaru leta 1663 </w:t>
      </w:r>
      <w:r w:rsidRPr="0028750A">
        <w:lastRenderedPageBreak/>
        <w:t>na primer je v Kostanjevici na Krki zgorelo skoraj vse razen farne cerkve, to je 38 hiš in cerkev sv. Nikolaja.</w:t>
      </w:r>
    </w:p>
    <w:p w14:paraId="38E58CF9" w14:textId="727A86B2" w:rsidR="00F01186" w:rsidRDefault="001B6DF2" w:rsidP="001B6DF2">
      <w:pPr>
        <w:pStyle w:val="Naslov2"/>
      </w:pPr>
      <w:bookmarkStart w:id="13" w:name="_Toc62999398"/>
      <w:r>
        <w:t>Obstoječe stanje</w:t>
      </w:r>
      <w:bookmarkEnd w:id="13"/>
    </w:p>
    <w:p w14:paraId="618E3D7E" w14:textId="0BA5BAA5" w:rsidR="0028750A" w:rsidRDefault="0028750A" w:rsidP="0028750A">
      <w:pPr>
        <w:jc w:val="both"/>
      </w:pPr>
      <w:r w:rsidRPr="0028750A">
        <w:t xml:space="preserve">Lega Kostanjevice na Krki ob vodi, na umetnem otoku je nedvomno slikovita. Pogled iz zraka odkriva gosto naseljen otok obdan z zeleno strugo Krke, z dvema prometnicama, ki se proti kopnemu na severni in južni strani iztečeta v most ter mlajšim in manjšim </w:t>
      </w:r>
      <w:proofErr w:type="spellStart"/>
      <w:r w:rsidRPr="0028750A">
        <w:t>tercijalskim</w:t>
      </w:r>
      <w:proofErr w:type="spellEnd"/>
      <w:r w:rsidRPr="0028750A">
        <w:t xml:space="preserve"> mostom, ki omogoča peš dostop s kopnega. </w:t>
      </w:r>
      <w:proofErr w:type="spellStart"/>
      <w:r w:rsidRPr="0028750A">
        <w:t>Tercijalski</w:t>
      </w:r>
      <w:proofErr w:type="spellEnd"/>
      <w:r w:rsidRPr="0028750A">
        <w:t xml:space="preserve"> most je umeščen v prečno os otoka, na mesto, kjer so zgodovinarji in urbanisti, iz parcelacije hipotetično postavili prečno prometnico, s katero naj bi komercialna cesta po desnem bregu Krke prečkala otok.</w:t>
      </w:r>
    </w:p>
    <w:p w14:paraId="6FF60928" w14:textId="4CCA2CBB" w:rsidR="0028750A" w:rsidRDefault="0028750A" w:rsidP="0028750A">
      <w:pPr>
        <w:jc w:val="both"/>
      </w:pPr>
    </w:p>
    <w:p w14:paraId="0322DCAD" w14:textId="0B53F9A5" w:rsidR="0028750A" w:rsidRDefault="0028750A" w:rsidP="004829B0">
      <w:pPr>
        <w:jc w:val="center"/>
      </w:pPr>
      <w:r>
        <w:rPr>
          <w:noProof/>
        </w:rPr>
        <w:drawing>
          <wp:inline distT="0" distB="0" distL="0" distR="0" wp14:anchorId="0A7B4007" wp14:editId="2CA68549">
            <wp:extent cx="2295525" cy="2761615"/>
            <wp:effectExtent l="0" t="0" r="9525" b="63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95525" cy="2761615"/>
                    </a:xfrm>
                    <a:prstGeom prst="rect">
                      <a:avLst/>
                    </a:prstGeom>
                    <a:noFill/>
                  </pic:spPr>
                </pic:pic>
              </a:graphicData>
            </a:graphic>
          </wp:inline>
        </w:drawing>
      </w:r>
    </w:p>
    <w:p w14:paraId="49C614C2" w14:textId="29F85342" w:rsidR="0028750A" w:rsidRPr="0028750A" w:rsidRDefault="0028750A" w:rsidP="004829B0">
      <w:pPr>
        <w:pStyle w:val="Napis"/>
        <w:spacing w:before="240"/>
        <w:jc w:val="center"/>
      </w:pPr>
      <w:bookmarkStart w:id="14" w:name="_Toc62924624"/>
      <w:r>
        <w:t xml:space="preserve">Slika </w:t>
      </w:r>
      <w:fldSimple w:instr=" SEQ Slika \* ARABIC ">
        <w:r w:rsidR="00584DE0">
          <w:rPr>
            <w:noProof/>
          </w:rPr>
          <w:t>3</w:t>
        </w:r>
      </w:fldSimple>
      <w:r>
        <w:t>:</w:t>
      </w:r>
      <w:r w:rsidR="00E646F5">
        <w:t xml:space="preserve"> </w:t>
      </w:r>
      <w:r w:rsidRPr="0028750A">
        <w:t>Pogled na Kostanjevico na Krki iz zraka.</w:t>
      </w:r>
      <w:bookmarkEnd w:id="14"/>
    </w:p>
    <w:p w14:paraId="1B24E31E" w14:textId="2F74995E" w:rsidR="00F151F8" w:rsidRDefault="00F151F8" w:rsidP="00F151F8">
      <w:pPr>
        <w:jc w:val="both"/>
        <w:rPr>
          <w:rFonts w:eastAsia="Arial" w:cstheme="minorHAnsi"/>
          <w:szCs w:val="24"/>
        </w:rPr>
      </w:pPr>
      <w:r w:rsidRPr="00F151F8">
        <w:rPr>
          <w:rFonts w:eastAsia="Arial" w:cstheme="minorHAnsi"/>
          <w:szCs w:val="24"/>
        </w:rPr>
        <w:t>Leseni mostovi v Kostanjevici na Krki so nepogrešljiv del identitete mesta in širšega obvodnega prostora reke Krke. Zaradi naravnih danosti in življenjske dobe lesa so ogroženi, saj je njihova materialna substanca v delu že propadla.</w:t>
      </w:r>
    </w:p>
    <w:p w14:paraId="272C6D89" w14:textId="6E72F80F" w:rsidR="00096E59" w:rsidRDefault="00096E59" w:rsidP="00F151F8">
      <w:pPr>
        <w:jc w:val="both"/>
        <w:rPr>
          <w:rFonts w:eastAsia="Arial" w:cstheme="minorHAnsi"/>
          <w:szCs w:val="24"/>
        </w:rPr>
      </w:pPr>
    </w:p>
    <w:p w14:paraId="4BA348BE" w14:textId="3CAE1511" w:rsidR="00096E59" w:rsidRPr="00F151F8" w:rsidRDefault="00096E59" w:rsidP="00F151F8">
      <w:pPr>
        <w:jc w:val="both"/>
        <w:rPr>
          <w:rFonts w:eastAsia="Arial" w:cstheme="minorHAnsi"/>
          <w:szCs w:val="24"/>
        </w:rPr>
      </w:pPr>
      <w:r>
        <w:rPr>
          <w:rFonts w:eastAsia="Arial" w:cstheme="minorHAnsi"/>
          <w:szCs w:val="24"/>
        </w:rPr>
        <w:t>L</w:t>
      </w:r>
      <w:r w:rsidRPr="00096E59">
        <w:rPr>
          <w:rFonts w:eastAsia="Arial" w:cstheme="minorHAnsi"/>
          <w:szCs w:val="24"/>
        </w:rPr>
        <w:t xml:space="preserve">esena cestna mostova, s prav tako lesenim voziščem in leseno ograjo, sta grajena iz hrastovih </w:t>
      </w:r>
      <w:proofErr w:type="spellStart"/>
      <w:r w:rsidRPr="00096E59">
        <w:rPr>
          <w:rFonts w:eastAsia="Arial" w:cstheme="minorHAnsi"/>
          <w:szCs w:val="24"/>
        </w:rPr>
        <w:t>tramičev</w:t>
      </w:r>
      <w:proofErr w:type="spellEnd"/>
      <w:r w:rsidRPr="00096E59">
        <w:rPr>
          <w:rFonts w:eastAsia="Arial" w:cstheme="minorHAnsi"/>
          <w:szCs w:val="24"/>
        </w:rPr>
        <w:t xml:space="preserve">. Most nosijo opore v vodi in na suhem. Hrastovi piloti so </w:t>
      </w:r>
      <w:proofErr w:type="spellStart"/>
      <w:r w:rsidRPr="00096E59">
        <w:rPr>
          <w:rFonts w:eastAsia="Arial" w:cstheme="minorHAnsi"/>
          <w:szCs w:val="24"/>
        </w:rPr>
        <w:t>temeljeni</w:t>
      </w:r>
      <w:proofErr w:type="spellEnd"/>
      <w:r w:rsidRPr="00096E59">
        <w:rPr>
          <w:rFonts w:eastAsia="Arial" w:cstheme="minorHAnsi"/>
          <w:szCs w:val="24"/>
        </w:rPr>
        <w:t xml:space="preserve"> točkovno in globoko ter na obeh straneh vezani s horizontalnimi tramovi (</w:t>
      </w:r>
      <w:proofErr w:type="spellStart"/>
      <w:r w:rsidRPr="00096E59">
        <w:rPr>
          <w:rFonts w:eastAsia="Arial" w:cstheme="minorHAnsi"/>
          <w:szCs w:val="24"/>
        </w:rPr>
        <w:t>rantami</w:t>
      </w:r>
      <w:proofErr w:type="spellEnd"/>
      <w:r w:rsidRPr="00096E59">
        <w:rPr>
          <w:rFonts w:eastAsia="Arial" w:cstheme="minorHAnsi"/>
          <w:szCs w:val="24"/>
        </w:rPr>
        <w:t xml:space="preserve">). Razdalja med lesenimi oporniki je majhna, kar deluje estetsko, celovito in glede na čas nastanka omogoča optimalno metodo gradnje tovrstnih premostitvenih objektov. </w:t>
      </w:r>
      <w:proofErr w:type="spellStart"/>
      <w:r w:rsidRPr="00096E59">
        <w:rPr>
          <w:rFonts w:eastAsia="Arial" w:cstheme="minorHAnsi"/>
          <w:szCs w:val="24"/>
        </w:rPr>
        <w:t>Prekladna</w:t>
      </w:r>
      <w:proofErr w:type="spellEnd"/>
      <w:r w:rsidRPr="00096E59">
        <w:rPr>
          <w:rFonts w:eastAsia="Arial" w:cstheme="minorHAnsi"/>
          <w:szCs w:val="24"/>
        </w:rPr>
        <w:t xml:space="preserve"> konstrukcija južnega in severnega mostu ustreza voziščni plošči za manjše razpone. S tovrstnimi mostovi ne moremo doseči velikih razponov, vso vertikalno obtežbo prenašajo z upogibom kar pomeni, da je zgornja konstrukcija ločena od podpor. Obtežbe zgornje konstrukcije se tako prenašajo na spodnjo konstrukcijo preko ležišč.</w:t>
      </w:r>
    </w:p>
    <w:p w14:paraId="7129B583" w14:textId="77777777" w:rsidR="00F151F8" w:rsidRPr="00F151F8" w:rsidRDefault="00F151F8" w:rsidP="00F151F8">
      <w:pPr>
        <w:jc w:val="both"/>
        <w:rPr>
          <w:rFonts w:eastAsia="Times New Roman" w:cstheme="minorHAnsi"/>
          <w:szCs w:val="24"/>
        </w:rPr>
      </w:pPr>
    </w:p>
    <w:p w14:paraId="5A5244F2" w14:textId="6075D214" w:rsidR="001B6DF2" w:rsidRDefault="00F151F8" w:rsidP="004829B0">
      <w:pPr>
        <w:jc w:val="center"/>
      </w:pPr>
      <w:r>
        <w:rPr>
          <w:noProof/>
        </w:rPr>
        <w:lastRenderedPageBreak/>
        <w:drawing>
          <wp:inline distT="0" distB="0" distL="0" distR="0" wp14:anchorId="47849C06" wp14:editId="618C5A6C">
            <wp:extent cx="5257165" cy="2343150"/>
            <wp:effectExtent l="0" t="0" r="63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57165" cy="2343150"/>
                    </a:xfrm>
                    <a:prstGeom prst="rect">
                      <a:avLst/>
                    </a:prstGeom>
                    <a:noFill/>
                  </pic:spPr>
                </pic:pic>
              </a:graphicData>
            </a:graphic>
          </wp:inline>
        </w:drawing>
      </w:r>
    </w:p>
    <w:p w14:paraId="2CBB2104" w14:textId="5FDC4B0E" w:rsidR="001B6DF2" w:rsidRDefault="00EA428A" w:rsidP="004829B0">
      <w:pPr>
        <w:pStyle w:val="Napis"/>
        <w:spacing w:before="240"/>
        <w:jc w:val="center"/>
      </w:pPr>
      <w:bookmarkStart w:id="15" w:name="_Toc62924625"/>
      <w:r>
        <w:t xml:space="preserve">Slika </w:t>
      </w:r>
      <w:fldSimple w:instr=" SEQ Slika \* ARABIC ">
        <w:r w:rsidR="00584DE0">
          <w:rPr>
            <w:noProof/>
          </w:rPr>
          <w:t>4</w:t>
        </w:r>
      </w:fldSimple>
      <w:r>
        <w:t>:</w:t>
      </w:r>
      <w:r w:rsidRPr="00EA428A">
        <w:t xml:space="preserve"> Pogled iz </w:t>
      </w:r>
      <w:r w:rsidR="003A3661">
        <w:t xml:space="preserve">južnega </w:t>
      </w:r>
      <w:r w:rsidRPr="00EA428A">
        <w:t>mostu na cerkev sv. Nikolaja</w:t>
      </w:r>
      <w:bookmarkEnd w:id="15"/>
    </w:p>
    <w:p w14:paraId="30C867EF" w14:textId="54F844B4" w:rsidR="003A3661" w:rsidRDefault="003A3661" w:rsidP="003A3661">
      <w:pPr>
        <w:jc w:val="both"/>
      </w:pPr>
      <w:r w:rsidRPr="003A3661">
        <w:t>Južni most povezuje Gorjansko cesto na desnem bregu Krke in Kambičev trg na otoku. Z mostu se odpre pogled na cerkev sv. Nikolaja na otoku. Niveleta mostu je enako kot pri severnem mostu višja, kot je bila nekoč. Brežine, ki so na tem delu praviloma položnejše predstavljajo ozek zeleni pas med naseljem in reko, ki je bodisi redno vzdrževan (košen), ponekod pa zaraščen. Do reke so urejeni dostopi s stopnicami in manjšimi podesti.</w:t>
      </w:r>
    </w:p>
    <w:p w14:paraId="5370923E" w14:textId="20A74119" w:rsidR="003A3661" w:rsidRDefault="003A3661" w:rsidP="003A3661">
      <w:pPr>
        <w:jc w:val="both"/>
      </w:pPr>
    </w:p>
    <w:p w14:paraId="4B791720" w14:textId="4FBBC620" w:rsidR="003A3661" w:rsidRDefault="003A3661" w:rsidP="004829B0">
      <w:pPr>
        <w:jc w:val="center"/>
      </w:pPr>
      <w:r>
        <w:rPr>
          <w:noProof/>
        </w:rPr>
        <w:drawing>
          <wp:inline distT="0" distB="0" distL="0" distR="0" wp14:anchorId="7CFC5CAC" wp14:editId="45730F83">
            <wp:extent cx="4805045" cy="320040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05045" cy="3200400"/>
                    </a:xfrm>
                    <a:prstGeom prst="rect">
                      <a:avLst/>
                    </a:prstGeom>
                    <a:noFill/>
                    <a:ln>
                      <a:noFill/>
                    </a:ln>
                  </pic:spPr>
                </pic:pic>
              </a:graphicData>
            </a:graphic>
          </wp:inline>
        </w:drawing>
      </w:r>
    </w:p>
    <w:p w14:paraId="11284158" w14:textId="72810A49" w:rsidR="003A3661" w:rsidRDefault="003A3661" w:rsidP="004829B0">
      <w:pPr>
        <w:pStyle w:val="Napis"/>
        <w:spacing w:before="240"/>
        <w:jc w:val="center"/>
      </w:pPr>
      <w:bookmarkStart w:id="16" w:name="_Toc62924626"/>
      <w:r>
        <w:t xml:space="preserve">Slika </w:t>
      </w:r>
      <w:fldSimple w:instr=" SEQ Slika \* ARABIC ">
        <w:r w:rsidR="00584DE0">
          <w:rPr>
            <w:noProof/>
          </w:rPr>
          <w:t>5</w:t>
        </w:r>
      </w:fldSimple>
      <w:r>
        <w:t xml:space="preserve">: </w:t>
      </w:r>
      <w:r w:rsidRPr="003A3661">
        <w:t xml:space="preserve">Pogled na reko Krko iz južnega mostu z obrežji </w:t>
      </w:r>
      <w:proofErr w:type="spellStart"/>
      <w:r w:rsidRPr="003A3661">
        <w:t>dolvodno</w:t>
      </w:r>
      <w:bookmarkEnd w:id="16"/>
      <w:proofErr w:type="spellEnd"/>
    </w:p>
    <w:p w14:paraId="7D19CCB3" w14:textId="0E315EE1" w:rsidR="003A3661" w:rsidRDefault="003A3661" w:rsidP="00D16E50">
      <w:pPr>
        <w:jc w:val="center"/>
      </w:pPr>
      <w:r>
        <w:rPr>
          <w:noProof/>
        </w:rPr>
        <w:lastRenderedPageBreak/>
        <w:drawing>
          <wp:inline distT="0" distB="0" distL="0" distR="0" wp14:anchorId="3700FB75" wp14:editId="06949C00">
            <wp:extent cx="4831080" cy="3234690"/>
            <wp:effectExtent l="0" t="0" r="7620" b="381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31080" cy="3234690"/>
                    </a:xfrm>
                    <a:prstGeom prst="rect">
                      <a:avLst/>
                    </a:prstGeom>
                    <a:noFill/>
                    <a:ln>
                      <a:noFill/>
                    </a:ln>
                  </pic:spPr>
                </pic:pic>
              </a:graphicData>
            </a:graphic>
          </wp:inline>
        </w:drawing>
      </w:r>
    </w:p>
    <w:p w14:paraId="4CBC4BBA" w14:textId="7B5C3BF5" w:rsidR="003A3661" w:rsidRDefault="003A3661" w:rsidP="00D16E50">
      <w:pPr>
        <w:pStyle w:val="Napis"/>
        <w:spacing w:before="240"/>
        <w:jc w:val="center"/>
      </w:pPr>
      <w:bookmarkStart w:id="17" w:name="_Toc62924627"/>
      <w:r>
        <w:t xml:space="preserve">Slika </w:t>
      </w:r>
      <w:fldSimple w:instr=" SEQ Slika \* ARABIC ">
        <w:r w:rsidR="00584DE0">
          <w:rPr>
            <w:noProof/>
          </w:rPr>
          <w:t>6</w:t>
        </w:r>
      </w:fldSimple>
      <w:r>
        <w:t>:</w:t>
      </w:r>
      <w:r w:rsidR="00E646F5">
        <w:t xml:space="preserve"> </w:t>
      </w:r>
      <w:r w:rsidRPr="003A3661">
        <w:t xml:space="preserve">Pogled na reko Krko iz južnega mostu z obrežji </w:t>
      </w:r>
      <w:proofErr w:type="spellStart"/>
      <w:r w:rsidRPr="003A3661">
        <w:t>dolvodno</w:t>
      </w:r>
      <w:bookmarkEnd w:id="17"/>
      <w:proofErr w:type="spellEnd"/>
    </w:p>
    <w:p w14:paraId="5D10C859" w14:textId="12FFDF5C" w:rsidR="00BE765A" w:rsidRPr="00BE765A" w:rsidRDefault="00BE765A" w:rsidP="00BE765A">
      <w:pPr>
        <w:spacing w:line="235" w:lineRule="auto"/>
        <w:ind w:right="260"/>
        <w:jc w:val="both"/>
        <w:rPr>
          <w:rFonts w:eastAsia="Arial" w:cstheme="minorHAnsi"/>
          <w:szCs w:val="24"/>
        </w:rPr>
      </w:pPr>
      <w:r w:rsidRPr="00BE765A">
        <w:rPr>
          <w:rFonts w:eastAsia="Arial" w:cstheme="minorHAnsi"/>
          <w:szCs w:val="24"/>
        </w:rPr>
        <w:t xml:space="preserve">Desni breg </w:t>
      </w:r>
      <w:proofErr w:type="spellStart"/>
      <w:r w:rsidRPr="00BE765A">
        <w:rPr>
          <w:rFonts w:eastAsia="Arial" w:cstheme="minorHAnsi"/>
          <w:szCs w:val="24"/>
        </w:rPr>
        <w:t>dolvodno</w:t>
      </w:r>
      <w:proofErr w:type="spellEnd"/>
      <w:r w:rsidRPr="00BE765A">
        <w:rPr>
          <w:rFonts w:eastAsia="Arial" w:cstheme="minorHAnsi"/>
          <w:szCs w:val="24"/>
        </w:rPr>
        <w:t xml:space="preserve"> od mostu je parkovno urejena poplavna ravnica, ki je redno vzdrževana. </w:t>
      </w:r>
      <w:proofErr w:type="spellStart"/>
      <w:r w:rsidRPr="00BE765A">
        <w:rPr>
          <w:rFonts w:eastAsia="Arial" w:cstheme="minorHAnsi"/>
          <w:szCs w:val="24"/>
        </w:rPr>
        <w:t>Gorvodno</w:t>
      </w:r>
      <w:proofErr w:type="spellEnd"/>
      <w:r w:rsidRPr="00BE765A">
        <w:rPr>
          <w:rFonts w:eastAsia="Arial" w:cstheme="minorHAnsi"/>
          <w:szCs w:val="24"/>
        </w:rPr>
        <w:t xml:space="preserve"> so brežine del vrtov hiš in so zaraščene z obvodnim rastlinjem. Nasip na desnem bregu je razširjen.</w:t>
      </w:r>
    </w:p>
    <w:p w14:paraId="67E2E56E" w14:textId="2BBA659D" w:rsidR="00BE765A" w:rsidRPr="00BE765A" w:rsidRDefault="00BE765A" w:rsidP="00BE765A">
      <w:pPr>
        <w:spacing w:line="20" w:lineRule="exact"/>
        <w:rPr>
          <w:rFonts w:ascii="Times New Roman" w:eastAsia="Times New Roman" w:hAnsi="Times New Roman" w:cs="Arial"/>
          <w:sz w:val="20"/>
        </w:rPr>
      </w:pPr>
    </w:p>
    <w:p w14:paraId="0688AAC5" w14:textId="30B83EE7" w:rsidR="00BE765A" w:rsidRPr="00BE765A" w:rsidRDefault="00BE765A" w:rsidP="00BE765A">
      <w:pPr>
        <w:spacing w:line="200" w:lineRule="exact"/>
        <w:rPr>
          <w:rFonts w:ascii="Times New Roman" w:eastAsia="Times New Roman" w:hAnsi="Times New Roman" w:cs="Arial"/>
          <w:sz w:val="20"/>
        </w:rPr>
      </w:pPr>
    </w:p>
    <w:p w14:paraId="440BFA11" w14:textId="44326B50" w:rsidR="00BE765A" w:rsidRPr="00BE765A" w:rsidRDefault="00BE765A" w:rsidP="00BE765A">
      <w:pPr>
        <w:spacing w:line="200" w:lineRule="exact"/>
        <w:rPr>
          <w:rFonts w:ascii="Times New Roman" w:eastAsia="Times New Roman" w:hAnsi="Times New Roman" w:cs="Arial"/>
          <w:sz w:val="20"/>
        </w:rPr>
      </w:pPr>
    </w:p>
    <w:p w14:paraId="1A85485A" w14:textId="4A71B405" w:rsidR="00BE765A" w:rsidRPr="00BE765A" w:rsidRDefault="00D16E50" w:rsidP="00D16E50">
      <w:pPr>
        <w:spacing w:line="200" w:lineRule="exact"/>
        <w:jc w:val="center"/>
        <w:rPr>
          <w:rFonts w:ascii="Times New Roman" w:eastAsia="Times New Roman" w:hAnsi="Times New Roman" w:cs="Arial"/>
          <w:sz w:val="20"/>
        </w:rPr>
      </w:pPr>
      <w:r w:rsidRPr="00BE765A">
        <w:rPr>
          <w:rFonts w:ascii="Arial" w:eastAsia="Arial" w:hAnsi="Arial" w:cs="Arial"/>
          <w:noProof/>
          <w:sz w:val="22"/>
        </w:rPr>
        <w:drawing>
          <wp:anchor distT="0" distB="0" distL="114300" distR="114300" simplePos="0" relativeHeight="251686912" behindDoc="1" locked="0" layoutInCell="1" allowOverlap="1" wp14:anchorId="2CB11D88" wp14:editId="0713F604">
            <wp:simplePos x="0" y="0"/>
            <wp:positionH relativeFrom="margin">
              <wp:align>center</wp:align>
            </wp:positionH>
            <wp:positionV relativeFrom="paragraph">
              <wp:posOffset>62474</wp:posOffset>
            </wp:positionV>
            <wp:extent cx="5390515" cy="2449195"/>
            <wp:effectExtent l="0" t="0" r="635" b="8255"/>
            <wp:wrapNone/>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0515" cy="2449195"/>
                    </a:xfrm>
                    <a:prstGeom prst="rect">
                      <a:avLst/>
                    </a:prstGeom>
                    <a:noFill/>
                  </pic:spPr>
                </pic:pic>
              </a:graphicData>
            </a:graphic>
            <wp14:sizeRelH relativeFrom="page">
              <wp14:pctWidth>0</wp14:pctWidth>
            </wp14:sizeRelH>
            <wp14:sizeRelV relativeFrom="page">
              <wp14:pctHeight>0</wp14:pctHeight>
            </wp14:sizeRelV>
          </wp:anchor>
        </w:drawing>
      </w:r>
    </w:p>
    <w:p w14:paraId="063566F0" w14:textId="6060156F" w:rsidR="00BE765A" w:rsidRPr="00BE765A" w:rsidRDefault="00BE765A" w:rsidP="00D16E50">
      <w:pPr>
        <w:spacing w:line="200" w:lineRule="exact"/>
        <w:jc w:val="center"/>
        <w:rPr>
          <w:rFonts w:ascii="Times New Roman" w:eastAsia="Times New Roman" w:hAnsi="Times New Roman" w:cs="Arial"/>
          <w:sz w:val="20"/>
        </w:rPr>
      </w:pPr>
    </w:p>
    <w:p w14:paraId="49BAA82E" w14:textId="0E721A90" w:rsidR="00BE765A" w:rsidRPr="00BE765A" w:rsidRDefault="00BE765A" w:rsidP="00D16E50">
      <w:pPr>
        <w:spacing w:line="200" w:lineRule="exact"/>
        <w:jc w:val="center"/>
        <w:rPr>
          <w:rFonts w:ascii="Times New Roman" w:eastAsia="Times New Roman" w:hAnsi="Times New Roman" w:cs="Arial"/>
          <w:sz w:val="20"/>
        </w:rPr>
      </w:pPr>
    </w:p>
    <w:p w14:paraId="18D2BFE2" w14:textId="1372BDDF" w:rsidR="00BE765A" w:rsidRPr="00BE765A" w:rsidRDefault="00BE765A" w:rsidP="00D16E50">
      <w:pPr>
        <w:spacing w:line="200" w:lineRule="exact"/>
        <w:jc w:val="center"/>
        <w:rPr>
          <w:rFonts w:ascii="Times New Roman" w:eastAsia="Times New Roman" w:hAnsi="Times New Roman" w:cs="Arial"/>
          <w:sz w:val="20"/>
        </w:rPr>
      </w:pPr>
    </w:p>
    <w:p w14:paraId="68180C67" w14:textId="77777777" w:rsidR="00BE765A" w:rsidRPr="00BE765A" w:rsidRDefault="00BE765A" w:rsidP="00D16E50">
      <w:pPr>
        <w:spacing w:line="200" w:lineRule="exact"/>
        <w:jc w:val="center"/>
        <w:rPr>
          <w:rFonts w:ascii="Times New Roman" w:eastAsia="Times New Roman" w:hAnsi="Times New Roman" w:cs="Arial"/>
          <w:sz w:val="20"/>
        </w:rPr>
      </w:pPr>
    </w:p>
    <w:p w14:paraId="7DA0BA4F" w14:textId="77777777" w:rsidR="00BE765A" w:rsidRPr="00BE765A" w:rsidRDefault="00BE765A" w:rsidP="00D16E50">
      <w:pPr>
        <w:spacing w:line="200" w:lineRule="exact"/>
        <w:jc w:val="center"/>
        <w:rPr>
          <w:rFonts w:ascii="Times New Roman" w:eastAsia="Times New Roman" w:hAnsi="Times New Roman" w:cs="Arial"/>
          <w:sz w:val="20"/>
        </w:rPr>
      </w:pPr>
    </w:p>
    <w:p w14:paraId="1A18624F" w14:textId="77777777" w:rsidR="00BE765A" w:rsidRPr="00BE765A" w:rsidRDefault="00BE765A" w:rsidP="00D16E50">
      <w:pPr>
        <w:spacing w:line="200" w:lineRule="exact"/>
        <w:jc w:val="center"/>
        <w:rPr>
          <w:rFonts w:ascii="Times New Roman" w:eastAsia="Times New Roman" w:hAnsi="Times New Roman" w:cs="Arial"/>
          <w:sz w:val="20"/>
        </w:rPr>
      </w:pPr>
    </w:p>
    <w:p w14:paraId="3480430C" w14:textId="77777777" w:rsidR="00BE765A" w:rsidRPr="00BE765A" w:rsidRDefault="00BE765A" w:rsidP="00D16E50">
      <w:pPr>
        <w:spacing w:line="200" w:lineRule="exact"/>
        <w:jc w:val="center"/>
        <w:rPr>
          <w:rFonts w:ascii="Times New Roman" w:eastAsia="Times New Roman" w:hAnsi="Times New Roman" w:cs="Arial"/>
          <w:sz w:val="20"/>
        </w:rPr>
      </w:pPr>
    </w:p>
    <w:p w14:paraId="3798EEBD" w14:textId="77777777" w:rsidR="00BE765A" w:rsidRPr="00BE765A" w:rsidRDefault="00BE765A" w:rsidP="00D16E50">
      <w:pPr>
        <w:spacing w:line="200" w:lineRule="exact"/>
        <w:jc w:val="center"/>
        <w:rPr>
          <w:rFonts w:ascii="Times New Roman" w:eastAsia="Times New Roman" w:hAnsi="Times New Roman" w:cs="Arial"/>
          <w:sz w:val="20"/>
        </w:rPr>
      </w:pPr>
    </w:p>
    <w:p w14:paraId="010B982A" w14:textId="77777777" w:rsidR="00BE765A" w:rsidRPr="00BE765A" w:rsidRDefault="00BE765A" w:rsidP="00D16E50">
      <w:pPr>
        <w:spacing w:line="200" w:lineRule="exact"/>
        <w:jc w:val="center"/>
        <w:rPr>
          <w:rFonts w:ascii="Times New Roman" w:eastAsia="Times New Roman" w:hAnsi="Times New Roman" w:cs="Arial"/>
          <w:sz w:val="20"/>
        </w:rPr>
      </w:pPr>
    </w:p>
    <w:p w14:paraId="34D92C05" w14:textId="182D6078" w:rsidR="00BE765A" w:rsidRPr="00BE765A" w:rsidRDefault="00BE765A" w:rsidP="00D16E50">
      <w:pPr>
        <w:spacing w:line="200" w:lineRule="exact"/>
        <w:jc w:val="center"/>
        <w:rPr>
          <w:rFonts w:ascii="Times New Roman" w:eastAsia="Times New Roman" w:hAnsi="Times New Roman" w:cs="Arial"/>
          <w:sz w:val="20"/>
        </w:rPr>
      </w:pPr>
    </w:p>
    <w:p w14:paraId="0A7A8E78" w14:textId="77777777" w:rsidR="00BE765A" w:rsidRPr="00BE765A" w:rsidRDefault="00BE765A" w:rsidP="00D16E50">
      <w:pPr>
        <w:spacing w:line="200" w:lineRule="exact"/>
        <w:jc w:val="center"/>
        <w:rPr>
          <w:rFonts w:ascii="Times New Roman" w:eastAsia="Times New Roman" w:hAnsi="Times New Roman" w:cs="Arial"/>
          <w:sz w:val="20"/>
        </w:rPr>
      </w:pPr>
    </w:p>
    <w:p w14:paraId="1AB8379F" w14:textId="72A01E09" w:rsidR="00BE765A" w:rsidRPr="00BE765A" w:rsidRDefault="00BE765A" w:rsidP="00D16E50">
      <w:pPr>
        <w:spacing w:line="200" w:lineRule="exact"/>
        <w:jc w:val="center"/>
        <w:rPr>
          <w:rFonts w:ascii="Times New Roman" w:eastAsia="Times New Roman" w:hAnsi="Times New Roman" w:cs="Arial"/>
          <w:sz w:val="20"/>
        </w:rPr>
      </w:pPr>
    </w:p>
    <w:p w14:paraId="283A9C6D" w14:textId="77777777" w:rsidR="00BE765A" w:rsidRPr="00BE765A" w:rsidRDefault="00BE765A" w:rsidP="00D16E50">
      <w:pPr>
        <w:spacing w:line="200" w:lineRule="exact"/>
        <w:jc w:val="center"/>
        <w:rPr>
          <w:rFonts w:ascii="Times New Roman" w:eastAsia="Times New Roman" w:hAnsi="Times New Roman" w:cs="Arial"/>
          <w:sz w:val="20"/>
        </w:rPr>
      </w:pPr>
    </w:p>
    <w:p w14:paraId="6B8FD2A1" w14:textId="79F0DEFD" w:rsidR="00BE765A" w:rsidRPr="00BE765A" w:rsidRDefault="00BE765A" w:rsidP="00D16E50">
      <w:pPr>
        <w:spacing w:line="200" w:lineRule="exact"/>
        <w:jc w:val="center"/>
        <w:rPr>
          <w:rFonts w:ascii="Times New Roman" w:eastAsia="Times New Roman" w:hAnsi="Times New Roman" w:cs="Arial"/>
          <w:sz w:val="20"/>
        </w:rPr>
      </w:pPr>
    </w:p>
    <w:p w14:paraId="0790688F" w14:textId="77777777" w:rsidR="00BE765A" w:rsidRPr="00BE765A" w:rsidRDefault="00BE765A" w:rsidP="00D16E50">
      <w:pPr>
        <w:spacing w:line="200" w:lineRule="exact"/>
        <w:jc w:val="center"/>
        <w:rPr>
          <w:rFonts w:ascii="Times New Roman" w:eastAsia="Times New Roman" w:hAnsi="Times New Roman" w:cs="Arial"/>
          <w:sz w:val="20"/>
        </w:rPr>
      </w:pPr>
    </w:p>
    <w:p w14:paraId="4A07EDC5" w14:textId="77777777" w:rsidR="00BE765A" w:rsidRPr="00BE765A" w:rsidRDefault="00BE765A" w:rsidP="00D16E50">
      <w:pPr>
        <w:spacing w:line="200" w:lineRule="exact"/>
        <w:jc w:val="center"/>
        <w:rPr>
          <w:rFonts w:ascii="Times New Roman" w:eastAsia="Times New Roman" w:hAnsi="Times New Roman" w:cs="Arial"/>
          <w:sz w:val="20"/>
        </w:rPr>
      </w:pPr>
    </w:p>
    <w:p w14:paraId="2D3984C5" w14:textId="63A5BB2F" w:rsidR="00BE765A" w:rsidRPr="00BE765A" w:rsidRDefault="00BE765A" w:rsidP="00D16E50">
      <w:pPr>
        <w:spacing w:line="300" w:lineRule="exact"/>
        <w:jc w:val="center"/>
        <w:rPr>
          <w:rFonts w:ascii="Times New Roman" w:eastAsia="Times New Roman" w:hAnsi="Times New Roman" w:cs="Arial"/>
          <w:sz w:val="20"/>
        </w:rPr>
      </w:pPr>
    </w:p>
    <w:p w14:paraId="56892CA3" w14:textId="77777777" w:rsidR="00096E59" w:rsidRDefault="00096E59" w:rsidP="00D16E50">
      <w:pPr>
        <w:pStyle w:val="Napis"/>
        <w:jc w:val="center"/>
      </w:pPr>
    </w:p>
    <w:p w14:paraId="12A74A1E" w14:textId="5B861A81" w:rsidR="00BE765A" w:rsidRPr="00BE765A" w:rsidRDefault="00BE765A" w:rsidP="00D16E50">
      <w:pPr>
        <w:pStyle w:val="Napis"/>
        <w:spacing w:before="240"/>
        <w:jc w:val="center"/>
        <w:rPr>
          <w:rFonts w:ascii="Arial" w:eastAsia="Arial" w:hAnsi="Arial" w:cs="Arial"/>
          <w:sz w:val="16"/>
        </w:rPr>
      </w:pPr>
      <w:bookmarkStart w:id="18" w:name="_Toc62924628"/>
      <w:r>
        <w:t xml:space="preserve">Slika </w:t>
      </w:r>
      <w:fldSimple w:instr=" SEQ Slika \* ARABIC ">
        <w:r w:rsidR="00584DE0">
          <w:rPr>
            <w:noProof/>
          </w:rPr>
          <w:t>7</w:t>
        </w:r>
      </w:fldSimple>
      <w:r>
        <w:t>:</w:t>
      </w:r>
      <w:r w:rsidR="00E646F5">
        <w:t xml:space="preserve"> </w:t>
      </w:r>
      <w:r w:rsidRPr="00BE765A">
        <w:rPr>
          <w:rFonts w:ascii="Arial" w:eastAsia="Arial" w:hAnsi="Arial" w:cs="Arial"/>
          <w:sz w:val="16"/>
        </w:rPr>
        <w:t>Pogled na neustrezno postavljen kiosk – slaščičarno</w:t>
      </w:r>
      <w:bookmarkEnd w:id="18"/>
    </w:p>
    <w:p w14:paraId="36D31E7E" w14:textId="65B1E72E" w:rsidR="00BE765A" w:rsidRPr="00BE765A" w:rsidRDefault="00BE765A" w:rsidP="00BE765A">
      <w:pPr>
        <w:spacing w:line="255" w:lineRule="exact"/>
        <w:rPr>
          <w:rFonts w:eastAsia="Times New Roman" w:cstheme="minorHAnsi"/>
          <w:szCs w:val="24"/>
        </w:rPr>
      </w:pPr>
    </w:p>
    <w:p w14:paraId="5C458716" w14:textId="27B5887B" w:rsidR="00BE765A" w:rsidRPr="00BE765A" w:rsidRDefault="00BE765A" w:rsidP="00BE765A">
      <w:pPr>
        <w:spacing w:line="236" w:lineRule="auto"/>
        <w:ind w:right="240"/>
        <w:jc w:val="both"/>
        <w:rPr>
          <w:rFonts w:eastAsia="Arial" w:cstheme="minorHAnsi"/>
          <w:szCs w:val="24"/>
        </w:rPr>
      </w:pPr>
      <w:r w:rsidRPr="00BE765A">
        <w:rPr>
          <w:rFonts w:eastAsia="Arial" w:cstheme="minorHAnsi"/>
          <w:szCs w:val="24"/>
        </w:rPr>
        <w:t>Na vogalu križišča Gorenjske in Ljubljanske ceste stoji hiša. Nasproti je postavljen kiosk – slaščičarna, ki predstavlja neustrezen poseg v prostor. Izvedena prostorska ureditev degradira južni vstopni del spomenika, ki mora biti v osnovi zelena obrežna površina. Celotni del med Krko in potokom Studeno je predviden kot parkovna površina.</w:t>
      </w:r>
    </w:p>
    <w:p w14:paraId="725C437C" w14:textId="43631F75" w:rsidR="00BE765A" w:rsidRPr="00BE765A" w:rsidRDefault="00BE765A" w:rsidP="00BE765A">
      <w:pPr>
        <w:spacing w:line="20" w:lineRule="exact"/>
        <w:rPr>
          <w:rFonts w:ascii="Times New Roman" w:eastAsia="Times New Roman" w:hAnsi="Times New Roman" w:cs="Arial"/>
          <w:sz w:val="20"/>
        </w:rPr>
      </w:pPr>
    </w:p>
    <w:p w14:paraId="5895ECD9" w14:textId="65E3BCFA" w:rsidR="00BE765A" w:rsidRPr="00BE765A" w:rsidRDefault="00BE765A" w:rsidP="00BE765A">
      <w:pPr>
        <w:spacing w:line="200" w:lineRule="exact"/>
        <w:rPr>
          <w:rFonts w:ascii="Times New Roman" w:eastAsia="Times New Roman" w:hAnsi="Times New Roman" w:cs="Arial"/>
          <w:sz w:val="20"/>
        </w:rPr>
      </w:pPr>
    </w:p>
    <w:p w14:paraId="00B75EA4" w14:textId="6268E39A" w:rsidR="00BE765A" w:rsidRPr="00BE765A" w:rsidRDefault="00BE765A" w:rsidP="00BE765A">
      <w:pPr>
        <w:spacing w:line="200" w:lineRule="exact"/>
        <w:rPr>
          <w:rFonts w:ascii="Times New Roman" w:eastAsia="Times New Roman" w:hAnsi="Times New Roman" w:cs="Arial"/>
          <w:sz w:val="20"/>
        </w:rPr>
      </w:pPr>
    </w:p>
    <w:p w14:paraId="15B67633" w14:textId="72D5527F" w:rsidR="00BE765A" w:rsidRPr="00BE765A" w:rsidRDefault="00BE765A" w:rsidP="00BE765A">
      <w:pPr>
        <w:spacing w:line="200" w:lineRule="exact"/>
        <w:rPr>
          <w:rFonts w:ascii="Times New Roman" w:eastAsia="Times New Roman" w:hAnsi="Times New Roman" w:cs="Arial"/>
          <w:sz w:val="20"/>
        </w:rPr>
      </w:pPr>
    </w:p>
    <w:p w14:paraId="13E133FC" w14:textId="6B6D4EB6" w:rsidR="00BE765A" w:rsidRPr="00BE765A" w:rsidRDefault="00BE765A" w:rsidP="00BE765A">
      <w:pPr>
        <w:spacing w:line="200" w:lineRule="exact"/>
        <w:rPr>
          <w:rFonts w:ascii="Times New Roman" w:eastAsia="Times New Roman" w:hAnsi="Times New Roman" w:cs="Arial"/>
          <w:sz w:val="20"/>
        </w:rPr>
      </w:pPr>
    </w:p>
    <w:p w14:paraId="41940507" w14:textId="0E3BB957" w:rsidR="00BE765A" w:rsidRPr="00BE765A" w:rsidRDefault="00BE765A" w:rsidP="00BE765A">
      <w:pPr>
        <w:spacing w:line="200" w:lineRule="exact"/>
        <w:rPr>
          <w:rFonts w:ascii="Times New Roman" w:eastAsia="Times New Roman" w:hAnsi="Times New Roman" w:cs="Arial"/>
          <w:sz w:val="20"/>
        </w:rPr>
      </w:pPr>
    </w:p>
    <w:p w14:paraId="6691C1C2" w14:textId="70EEA1C8" w:rsidR="00BE765A" w:rsidRPr="00BE765A" w:rsidRDefault="00BE765A" w:rsidP="00BE765A">
      <w:pPr>
        <w:spacing w:line="200" w:lineRule="exact"/>
        <w:rPr>
          <w:rFonts w:ascii="Times New Roman" w:eastAsia="Times New Roman" w:hAnsi="Times New Roman" w:cs="Arial"/>
          <w:sz w:val="20"/>
        </w:rPr>
      </w:pPr>
    </w:p>
    <w:p w14:paraId="3DB68FA7" w14:textId="2948334A" w:rsidR="00BE765A" w:rsidRPr="00BE765A" w:rsidRDefault="00BE765A" w:rsidP="00BE765A">
      <w:pPr>
        <w:spacing w:line="200" w:lineRule="exact"/>
        <w:rPr>
          <w:rFonts w:ascii="Times New Roman" w:eastAsia="Times New Roman" w:hAnsi="Times New Roman" w:cs="Arial"/>
          <w:sz w:val="20"/>
        </w:rPr>
      </w:pPr>
    </w:p>
    <w:p w14:paraId="1FB1DBAD" w14:textId="69309BF3" w:rsidR="00BE765A" w:rsidRPr="00BE765A" w:rsidRDefault="00BE765A" w:rsidP="00BE765A">
      <w:pPr>
        <w:spacing w:line="200" w:lineRule="exact"/>
        <w:rPr>
          <w:rFonts w:ascii="Times New Roman" w:eastAsia="Times New Roman" w:hAnsi="Times New Roman" w:cs="Arial"/>
          <w:sz w:val="20"/>
        </w:rPr>
      </w:pPr>
    </w:p>
    <w:p w14:paraId="054545CE" w14:textId="77777777" w:rsidR="00BE765A" w:rsidRPr="00BE765A" w:rsidRDefault="00BE765A" w:rsidP="00BE765A">
      <w:pPr>
        <w:spacing w:line="200" w:lineRule="exact"/>
        <w:rPr>
          <w:rFonts w:ascii="Times New Roman" w:eastAsia="Times New Roman" w:hAnsi="Times New Roman" w:cs="Arial"/>
          <w:sz w:val="20"/>
        </w:rPr>
      </w:pPr>
    </w:p>
    <w:p w14:paraId="51BF2D25" w14:textId="2042112A" w:rsidR="00C57A69" w:rsidRDefault="00C57A69" w:rsidP="00D25950">
      <w:pPr>
        <w:pStyle w:val="Napis"/>
        <w:spacing w:after="0"/>
        <w:jc w:val="center"/>
      </w:pPr>
      <w:r>
        <w:rPr>
          <w:noProof/>
        </w:rPr>
        <w:drawing>
          <wp:inline distT="0" distB="0" distL="0" distR="0" wp14:anchorId="23473F35" wp14:editId="4BB2AA74">
            <wp:extent cx="5389245" cy="2054225"/>
            <wp:effectExtent l="0" t="0" r="1905" b="317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9245" cy="2054225"/>
                    </a:xfrm>
                    <a:prstGeom prst="rect">
                      <a:avLst/>
                    </a:prstGeom>
                    <a:noFill/>
                  </pic:spPr>
                </pic:pic>
              </a:graphicData>
            </a:graphic>
          </wp:inline>
        </w:drawing>
      </w:r>
    </w:p>
    <w:p w14:paraId="668B6CC9" w14:textId="0CD9991C" w:rsidR="00BE765A" w:rsidRDefault="00BE765A" w:rsidP="00D25950">
      <w:pPr>
        <w:pStyle w:val="Napis"/>
        <w:spacing w:before="240"/>
        <w:jc w:val="center"/>
        <w:rPr>
          <w:rFonts w:ascii="Arial" w:eastAsia="Arial" w:hAnsi="Arial" w:cs="Arial"/>
          <w:sz w:val="22"/>
        </w:rPr>
      </w:pPr>
      <w:bookmarkStart w:id="19" w:name="_Toc62924629"/>
      <w:r>
        <w:t xml:space="preserve">Slika </w:t>
      </w:r>
      <w:fldSimple w:instr=" SEQ Slika \* ARABIC ">
        <w:r w:rsidR="00584DE0">
          <w:rPr>
            <w:noProof/>
          </w:rPr>
          <w:t>8</w:t>
        </w:r>
      </w:fldSimple>
      <w:r>
        <w:t xml:space="preserve">: </w:t>
      </w:r>
      <w:r w:rsidRPr="00BE765A">
        <w:rPr>
          <w:rFonts w:ascii="Arial" w:eastAsia="Arial" w:hAnsi="Arial" w:cs="Arial"/>
          <w:sz w:val="16"/>
        </w:rPr>
        <w:t>Pogled na iztek južnega mostu na otoku</w:t>
      </w:r>
      <w:bookmarkEnd w:id="19"/>
    </w:p>
    <w:p w14:paraId="664E2E39" w14:textId="01C0E5FC" w:rsidR="00BE765A" w:rsidRDefault="00BE765A" w:rsidP="00BE765A">
      <w:pPr>
        <w:spacing w:line="235" w:lineRule="auto"/>
        <w:ind w:left="260" w:right="240"/>
        <w:jc w:val="both"/>
        <w:rPr>
          <w:rFonts w:ascii="Arial" w:eastAsia="Arial" w:hAnsi="Arial" w:cs="Arial"/>
          <w:sz w:val="22"/>
        </w:rPr>
      </w:pPr>
    </w:p>
    <w:p w14:paraId="376CCBA4" w14:textId="46D71A32" w:rsidR="00BE765A" w:rsidRPr="00BE765A" w:rsidRDefault="00BE765A" w:rsidP="00BE765A">
      <w:pPr>
        <w:spacing w:line="235" w:lineRule="auto"/>
        <w:ind w:right="240"/>
        <w:jc w:val="both"/>
        <w:rPr>
          <w:rFonts w:cstheme="minorHAnsi"/>
          <w:szCs w:val="24"/>
        </w:rPr>
      </w:pPr>
      <w:r w:rsidRPr="00BE765A">
        <w:rPr>
          <w:rFonts w:eastAsia="Arial" w:cstheme="minorHAnsi"/>
          <w:szCs w:val="24"/>
        </w:rPr>
        <w:t>Konec mostu na levem in desnem bregu Krke zaznamuje kamnit zid v višini mostne ograje.</w:t>
      </w:r>
    </w:p>
    <w:p w14:paraId="4E81B552" w14:textId="4641EEFD" w:rsidR="00BE765A" w:rsidRDefault="00BE765A" w:rsidP="007B7A8C">
      <w:pPr>
        <w:jc w:val="both"/>
      </w:pPr>
    </w:p>
    <w:p w14:paraId="537B1378" w14:textId="617AA631" w:rsidR="002A1E81" w:rsidRDefault="002A1E81" w:rsidP="007B7A8C">
      <w:pPr>
        <w:jc w:val="both"/>
      </w:pPr>
      <w:r>
        <w:t>Lesen most se nahaja v okolju, ki je močno vlažno. Zato je pojav razkroja pričakovan. Na elementih mostu so v največji meri opazili znake rjave trohnobe. Rjava trohnoba se je v največji meri pojavila na lesenih elementih, ki so izpostavljeni atmosferilijam.</w:t>
      </w:r>
    </w:p>
    <w:p w14:paraId="33A6C546" w14:textId="72C04995" w:rsidR="002A1E81" w:rsidRDefault="002A1E81" w:rsidP="007B7A8C">
      <w:pPr>
        <w:jc w:val="both"/>
      </w:pPr>
    </w:p>
    <w:p w14:paraId="1FEAF0BD" w14:textId="2C1001EA" w:rsidR="002A1E81" w:rsidRDefault="002A1E81" w:rsidP="007B7A8C">
      <w:pPr>
        <w:jc w:val="both"/>
      </w:pPr>
      <w:r>
        <w:t>Pri lesenih elementih, ki so izpostavljeni toku vode, se najpogosteje pojavi abrazija, ki mehansko zbrusi les.</w:t>
      </w:r>
    </w:p>
    <w:p w14:paraId="13224221" w14:textId="0041512C" w:rsidR="002A1E81" w:rsidRDefault="002A1E81" w:rsidP="007B7A8C">
      <w:pPr>
        <w:jc w:val="both"/>
      </w:pPr>
    </w:p>
    <w:p w14:paraId="244F99B2" w14:textId="25A37706" w:rsidR="002A1E81" w:rsidRDefault="002A1E81" w:rsidP="007B7A8C">
      <w:pPr>
        <w:jc w:val="both"/>
      </w:pPr>
      <w:r>
        <w:t>Večji del elementov bi bilo mogoče ponovno uporabiti, če ne za tehnične namene, pa za estetske, Na trgu vlada veliko povpraševanje po starem lesu.</w:t>
      </w:r>
    </w:p>
    <w:p w14:paraId="1CC813DD" w14:textId="37C9211B" w:rsidR="002A1E81" w:rsidRDefault="002A1E81" w:rsidP="007B7A8C">
      <w:pPr>
        <w:jc w:val="both"/>
      </w:pPr>
    </w:p>
    <w:p w14:paraId="2126962F" w14:textId="5491D5F9" w:rsidR="002A1E81" w:rsidRDefault="002A1E81" w:rsidP="007B7A8C">
      <w:pPr>
        <w:jc w:val="both"/>
      </w:pPr>
      <w:r>
        <w:t xml:space="preserve">Predvsem </w:t>
      </w:r>
      <w:proofErr w:type="spellStart"/>
      <w:r>
        <w:t>mostniki</w:t>
      </w:r>
      <w:proofErr w:type="spellEnd"/>
      <w:r>
        <w:t>, ki se nahajajo pod cestiščem, so dobro ohranjeni. Zato bi se jih dalo ponovno uporabiti za druge konstrukcijske namene. Pred tem jih je treba vizualno pregledati.</w:t>
      </w:r>
    </w:p>
    <w:p w14:paraId="18A0DD2B" w14:textId="05261DEC" w:rsidR="0028750A" w:rsidRDefault="0028750A" w:rsidP="007B7A8C">
      <w:pPr>
        <w:jc w:val="both"/>
      </w:pPr>
    </w:p>
    <w:p w14:paraId="492F7642" w14:textId="454322E8" w:rsidR="0028750A" w:rsidRDefault="00C57A69" w:rsidP="00C57A69">
      <w:pPr>
        <w:pStyle w:val="Naslov2"/>
      </w:pPr>
      <w:bookmarkStart w:id="20" w:name="_Toc62999399"/>
      <w:r>
        <w:t>Ocena ogroženosti spomenika – južnega mostu</w:t>
      </w:r>
      <w:bookmarkEnd w:id="20"/>
    </w:p>
    <w:p w14:paraId="652C17F3" w14:textId="77777777" w:rsidR="00FF50FE" w:rsidRDefault="00FF50FE" w:rsidP="00FF50FE">
      <w:pPr>
        <w:jc w:val="both"/>
      </w:pPr>
      <w:r>
        <w:t>Les je relativno šibek material za obremenitve, ki jih predstavlja promet preko mostu, vendar je bil kljub temu v preteklosti eden izmed najbolj dostopnih virov gradbenega materiala, zato je bilo veliko mostov lesenih.</w:t>
      </w:r>
    </w:p>
    <w:p w14:paraId="679FA2B6" w14:textId="77777777" w:rsidR="00FF50FE" w:rsidRDefault="00FF50FE" w:rsidP="00FF50FE">
      <w:pPr>
        <w:jc w:val="both"/>
      </w:pPr>
    </w:p>
    <w:p w14:paraId="72320D5C" w14:textId="77777777" w:rsidR="00FF50FE" w:rsidRDefault="00FF50FE" w:rsidP="00FF50FE">
      <w:pPr>
        <w:jc w:val="both"/>
      </w:pPr>
      <w:r>
        <w:t>Danes je ohranjenih le malo lesenih mostov, saj les ni znan po kaki veliki obstojnosti in izpostavljenost lesene mostne konstrukcije delovanju vode povzroča poškodbe, ki vplivajo na nosilnost oziroma statiko mostu. Potrebno je redno vzdrževanje in menjava dotrajanih delov, ki so izpostavljeni največjim pritiskom bodisi zaradi obtežitve ali pa zaradi naravnih danosti in nesreč (poplave, potresi…). Danes se zato les uporablja predvsem za mostove, ki prenašajo manjše obtežitve, na primer za brvi za pešce.</w:t>
      </w:r>
    </w:p>
    <w:p w14:paraId="05377C2F" w14:textId="77777777" w:rsidR="00FF50FE" w:rsidRDefault="00FF50FE" w:rsidP="00FF50FE">
      <w:pPr>
        <w:jc w:val="both"/>
      </w:pPr>
    </w:p>
    <w:p w14:paraId="3CA3D0FF" w14:textId="3B7E1417" w:rsidR="00FF50FE" w:rsidRDefault="00FF50FE" w:rsidP="00FF50FE">
      <w:pPr>
        <w:jc w:val="both"/>
      </w:pPr>
      <w:r>
        <w:t xml:space="preserve">Kostanjeviški mostovi so zgrajeni iz hrastovega lesa (rastišče: Krakovski gozd, vrsta: dob), za katerega je značilna velika variabilnost. Nedavni modeli jasno kažejo, da je življenjska doba lesa na prostem (3. razred uporabe SIST EN 350) odvisna od prirojene oziroma inherentne </w:t>
      </w:r>
      <w:r>
        <w:lastRenderedPageBreak/>
        <w:t xml:space="preserve">odpornosti, ki je lahko posledica biološko aktivnih </w:t>
      </w:r>
      <w:proofErr w:type="spellStart"/>
      <w:r>
        <w:t>ekstraktivov</w:t>
      </w:r>
      <w:proofErr w:type="spellEnd"/>
      <w:r>
        <w:t xml:space="preserve"> in/ali </w:t>
      </w:r>
      <w:proofErr w:type="spellStart"/>
      <w:r>
        <w:t>biocidov</w:t>
      </w:r>
      <w:proofErr w:type="spellEnd"/>
      <w:r>
        <w:t xml:space="preserve"> in sposobnosti, da les ostane suh. Na naravno odpornost lesa vplivajo še številni drugi dejavniki, na primer starost drevesa, njegov geografski izvor in rastne razmere.</w:t>
      </w:r>
    </w:p>
    <w:p w14:paraId="739589C5" w14:textId="77777777" w:rsidR="00FF50FE" w:rsidRDefault="00FF50FE" w:rsidP="00FF50FE">
      <w:pPr>
        <w:jc w:val="both"/>
      </w:pPr>
    </w:p>
    <w:p w14:paraId="4AD3412D" w14:textId="77777777" w:rsidR="00FF50FE" w:rsidRDefault="00FF50FE" w:rsidP="00FF50FE">
      <w:pPr>
        <w:jc w:val="both"/>
      </w:pPr>
      <w:r>
        <w:t xml:space="preserve">Zaradi v zgornjem poglavju navedenih naravnih okoliščin in značilne življenjske dobe lesa so obravnavani kostanjeviški mostovi danes ogroženi. Kljub rednemu vzdrževanju mostov se namreč njihova trajnost s časom zmanjšuje. Deli lesene konstrukcije so mestoma že propadli, kar je posledica lastnosti nosilnih konstrukcij, kakovosti vgrajenih materialov, opreme in </w:t>
      </w:r>
      <w:proofErr w:type="spellStart"/>
      <w:r>
        <w:t>odvodnjavanja</w:t>
      </w:r>
      <w:proofErr w:type="spellEnd"/>
      <w:r>
        <w:t xml:space="preserve"> mostu, tehnologije in kakovosti gradnje, prometne obtežbe ter </w:t>
      </w:r>
      <w:proofErr w:type="spellStart"/>
      <w:r>
        <w:t>nenazadnje</w:t>
      </w:r>
      <w:proofErr w:type="spellEnd"/>
      <w:r>
        <w:t xml:space="preserve"> okoljskih vplivov. Narasle vode so namreč skozi stoletja kostanjeviške mostove večkrat odnesle, nazadnje leta 1770.</w:t>
      </w:r>
    </w:p>
    <w:p w14:paraId="257849DE" w14:textId="77777777" w:rsidR="00FF50FE" w:rsidRDefault="00FF50FE" w:rsidP="00FF50FE">
      <w:pPr>
        <w:jc w:val="both"/>
      </w:pPr>
    </w:p>
    <w:p w14:paraId="12B6A06B" w14:textId="788C01BC" w:rsidR="00FF50FE" w:rsidRDefault="00FF50FE" w:rsidP="00FF50FE">
      <w:pPr>
        <w:jc w:val="both"/>
      </w:pPr>
      <w:r>
        <w:t xml:space="preserve">Raziskava dr. Miha Humarja s sodelavci iz Biotehnične fakultete Univerze v Ljubljani o kakovosti in stanju lesa na južnem mostu, ki je bila izvedena za potrebe izdelave konservatorskega načrta oziroma obnove kostanjeviških mostov, je pokazala prisotnost rjave trohnobe na lesenih elementih, ki so izpostavljeni atmosferilijam. Na več mestih so bili namreč najdeni trosnjaki gliv, ki pripadajo glivi hrastova </w:t>
      </w:r>
      <w:proofErr w:type="spellStart"/>
      <w:r>
        <w:t>labirintnica</w:t>
      </w:r>
      <w:proofErr w:type="spellEnd"/>
      <w:r>
        <w:t xml:space="preserve"> (</w:t>
      </w:r>
      <w:proofErr w:type="spellStart"/>
      <w:r>
        <w:t>Deadelea</w:t>
      </w:r>
      <w:proofErr w:type="spellEnd"/>
      <w:r>
        <w:t xml:space="preserve"> </w:t>
      </w:r>
      <w:proofErr w:type="spellStart"/>
      <w:r>
        <w:t>quercina</w:t>
      </w:r>
      <w:proofErr w:type="spellEnd"/>
      <w:r>
        <w:t xml:space="preserve">). Goba je saprofit in okužuje hrastov les in to najbolj dragoceni del – </w:t>
      </w:r>
      <w:proofErr w:type="spellStart"/>
      <w:r>
        <w:t>jedrovino</w:t>
      </w:r>
      <w:proofErr w:type="spellEnd"/>
      <w:r>
        <w:t xml:space="preserve">. Povzroča notranjo prizmatično rjavo trohnobo. Prisotnost hif gliv je pokazala tudi mikroskopska analiza lesa in sicer se glede na morfologijo domneva, da gre za glive </w:t>
      </w:r>
      <w:proofErr w:type="spellStart"/>
      <w:r>
        <w:t>razkrojevalke</w:t>
      </w:r>
      <w:proofErr w:type="spellEnd"/>
      <w:r>
        <w:t xml:space="preserve"> in glive </w:t>
      </w:r>
      <w:proofErr w:type="spellStart"/>
      <w:r>
        <w:t>modrivke</w:t>
      </w:r>
      <w:proofErr w:type="spellEnd"/>
      <w:r>
        <w:t>. Analiza lesa s svetlobno mikroskopijo je potrdila, da je razkroj pri večini zdravih elementov paličja omejen le na nekaj mm zunanjega sloja.</w:t>
      </w:r>
    </w:p>
    <w:p w14:paraId="0334E963" w14:textId="77777777" w:rsidR="00FF50FE" w:rsidRDefault="00FF50FE" w:rsidP="00FF50FE">
      <w:pPr>
        <w:jc w:val="both"/>
      </w:pPr>
    </w:p>
    <w:p w14:paraId="1FEA3D81" w14:textId="77777777" w:rsidR="00FF50FE" w:rsidRDefault="00FF50FE" w:rsidP="00FF50FE">
      <w:pPr>
        <w:jc w:val="both"/>
      </w:pPr>
      <w:r>
        <w:t xml:space="preserve">Poleg tega je bilo ugotovljeno, da se na elementih, ki so izpostavljeni toku vode, pojavlja abrazija. Posamični elementi, kot npr. </w:t>
      </w:r>
      <w:proofErr w:type="spellStart"/>
      <w:r>
        <w:t>mostniki</w:t>
      </w:r>
      <w:proofErr w:type="spellEnd"/>
      <w:r>
        <w:t xml:space="preserve"> pod cestiščem, so v tako dobrem stanju, da bi jih bilo možno ponovno uporabiti. Po drugi strani je raziskava pokazala, da so piloti, ki so zabiti v rečno strugo tako močno poškodovani (predvsem na delu, ki se nahaja v vodi), da njihova ponovna uporaba za isti namen ni več mogoča.</w:t>
      </w:r>
    </w:p>
    <w:p w14:paraId="78463CBA" w14:textId="77777777" w:rsidR="00FF50FE" w:rsidRDefault="00FF50FE" w:rsidP="00FF50FE">
      <w:pPr>
        <w:jc w:val="both"/>
      </w:pPr>
    </w:p>
    <w:p w14:paraId="75661528" w14:textId="3102F20A" w:rsidR="00FF50FE" w:rsidRDefault="00FF50FE" w:rsidP="00FF50FE">
      <w:pPr>
        <w:jc w:val="both"/>
      </w:pPr>
      <w:r>
        <w:t xml:space="preserve">Analiza površine lesa z lasersko </w:t>
      </w:r>
      <w:proofErr w:type="spellStart"/>
      <w:r>
        <w:t>konfokalno</w:t>
      </w:r>
      <w:proofErr w:type="spellEnd"/>
      <w:r>
        <w:t xml:space="preserve"> mikroskopijo je pokazala, da je površina vseh lesnih elementov močno razpokana. </w:t>
      </w:r>
      <w:proofErr w:type="spellStart"/>
      <w:r>
        <w:t>Rapokani</w:t>
      </w:r>
      <w:proofErr w:type="spellEnd"/>
      <w:r>
        <w:t xml:space="preserve"> so tako elementi izpostavljeni atmosferilijam, kot tudi elementi izpostavljeni nihajoči gladini reke Krke. Glavni vzrok za razpokanost je nihajoča vlažnost lesa, ki se odraža v spremembah dimenzij. Večina razpok je relativno plitkih in ne sega globoko, z izjemo elementov ki se nahajajo na robovih mostu in so izpostavljeni padavinam.</w:t>
      </w:r>
    </w:p>
    <w:p w14:paraId="684694A4" w14:textId="77777777" w:rsidR="00FF50FE" w:rsidRDefault="00FF50FE" w:rsidP="00FF50FE">
      <w:pPr>
        <w:jc w:val="both"/>
      </w:pPr>
    </w:p>
    <w:p w14:paraId="76C1542E" w14:textId="77777777" w:rsidR="00FF50FE" w:rsidRDefault="00FF50FE" w:rsidP="00FF50FE">
      <w:pPr>
        <w:jc w:val="both"/>
      </w:pPr>
      <w:r>
        <w:t xml:space="preserve">Na površini lesa je moč videti znake gliv </w:t>
      </w:r>
      <w:proofErr w:type="spellStart"/>
      <w:r>
        <w:t>modrivk</w:t>
      </w:r>
      <w:proofErr w:type="spellEnd"/>
      <w:r>
        <w:t xml:space="preserve"> (melaminske madeže) in alge. Oboje je posledica visoke vlažnosti. Relativna zračna vlažnost nad gladino reke je visoka, zato so pogoji za rast gliv </w:t>
      </w:r>
      <w:proofErr w:type="spellStart"/>
      <w:r>
        <w:t>modrivk</w:t>
      </w:r>
      <w:proofErr w:type="spellEnd"/>
      <w:r>
        <w:t xml:space="preserve"> in alg ugodni. Ker glive </w:t>
      </w:r>
      <w:proofErr w:type="spellStart"/>
      <w:r>
        <w:t>modrivke</w:t>
      </w:r>
      <w:proofErr w:type="spellEnd"/>
      <w:r>
        <w:t xml:space="preserve"> praviloma ne razgrajujejo celuloze ali lignina, ne vplivajo na mehanske lastnosti lesa.</w:t>
      </w:r>
    </w:p>
    <w:p w14:paraId="71C76B88" w14:textId="77777777" w:rsidR="00FF50FE" w:rsidRDefault="00FF50FE" w:rsidP="00FF50FE">
      <w:pPr>
        <w:jc w:val="both"/>
      </w:pPr>
    </w:p>
    <w:p w14:paraId="0A75464F" w14:textId="77777777" w:rsidR="00FF50FE" w:rsidRDefault="00FF50FE" w:rsidP="00FF50FE">
      <w:pPr>
        <w:jc w:val="both"/>
      </w:pPr>
      <w:r>
        <w:t xml:space="preserve">Analiza razkrojenosti lesa z </w:t>
      </w:r>
      <w:proofErr w:type="spellStart"/>
      <w:r>
        <w:t>rezistografom</w:t>
      </w:r>
      <w:proofErr w:type="spellEnd"/>
      <w:r>
        <w:t xml:space="preserve"> je pokazala, da je beljava povsem razkrojena. Prav tako je močno razkrojen del stebrov, ki je večino časa pod vodno gladino. Do razgradnje v tem primeru prihaja v prvi vrsti zaradi mehanske erozije. Reka Krka, predvsem v obdobjih povečanega pretoka, prenaša mivko in drug anorganski material, ki deluje izrazito </w:t>
      </w:r>
      <w:proofErr w:type="spellStart"/>
      <w:r>
        <w:t>abrazivno</w:t>
      </w:r>
      <w:proofErr w:type="spellEnd"/>
      <w:r>
        <w:t xml:space="preserve">. Površina konstrukcijskih elementov je razpokana. Razpoke se pojavljajo tako na elementih, ki se nahajajo pod mostom, kot tudi na elementih ki so bolj izpostavljeni padavinam in sončnemu obsevanju V razpokah se je nabral organski material, ki omogoča rast rastlinam. </w:t>
      </w:r>
      <w:r>
        <w:lastRenderedPageBreak/>
        <w:t>Zaradi prisotnega organskega materiala v lesu zastaja še več vode, kar na dolgi rok pospešuje razkroj.</w:t>
      </w:r>
    </w:p>
    <w:p w14:paraId="5016E897" w14:textId="77777777" w:rsidR="00FF50FE" w:rsidRDefault="00FF50FE" w:rsidP="00FF50FE">
      <w:pPr>
        <w:jc w:val="both"/>
      </w:pPr>
    </w:p>
    <w:p w14:paraId="19E5C2EC" w14:textId="77777777" w:rsidR="00FF50FE" w:rsidRDefault="00FF50FE" w:rsidP="00FF50FE">
      <w:pPr>
        <w:jc w:val="both"/>
      </w:pPr>
      <w:r>
        <w:t>Raziskava je pokazala, da so drugi kritični element robni elementi paličij, ki so izpostavljeni padavinam. Ti elementi so malo nagnjeni, zato so bolj dovzetni za zastajanje vode, kot povsem navpični elementi. Poleg tega so ti elementi vedno izpostavljeni atmosferilijam, medtem ko so osrednji elementi zaščiteni pred padavinami.</w:t>
      </w:r>
    </w:p>
    <w:p w14:paraId="5399124E" w14:textId="77777777" w:rsidR="00FF50FE" w:rsidRDefault="00FF50FE" w:rsidP="00FF50FE">
      <w:pPr>
        <w:jc w:val="both"/>
      </w:pPr>
    </w:p>
    <w:p w14:paraId="4EAB3D76" w14:textId="1B948A91" w:rsidR="002A1E81" w:rsidRDefault="00FF50FE" w:rsidP="00FF50FE">
      <w:pPr>
        <w:jc w:val="both"/>
      </w:pPr>
      <w:r>
        <w:t xml:space="preserve">Analiza meritev je pokazala, da razkrojenost lesa narašča s približevanjem vodni gladini. Pri tem je treba upoštevati, da je premer stebrov v bližini vode že tako manjši zaradi erozije. Najmanj so razkrojeni </w:t>
      </w:r>
      <w:proofErr w:type="spellStart"/>
      <w:r>
        <w:t>mostniki</w:t>
      </w:r>
      <w:proofErr w:type="spellEnd"/>
      <w:r>
        <w:t>, ki so najbolj oddaljeni od vode. Pri teh se razkroj večinoma pojavi le na čelih in na mestih kjer zamaka voda. Stebri so bolj razkrojeni.</w:t>
      </w:r>
    </w:p>
    <w:p w14:paraId="2C949001" w14:textId="77777777" w:rsidR="00E441BA" w:rsidRPr="002A1E81" w:rsidRDefault="00E441BA" w:rsidP="00FF50FE">
      <w:pPr>
        <w:jc w:val="both"/>
      </w:pPr>
    </w:p>
    <w:p w14:paraId="6B424A13" w14:textId="317E6341" w:rsidR="00373E93" w:rsidRDefault="00373E93" w:rsidP="00F01186">
      <w:pPr>
        <w:pStyle w:val="Naslov1"/>
      </w:pPr>
      <w:bookmarkStart w:id="21" w:name="_Toc62999400"/>
      <w:bookmarkEnd w:id="9"/>
      <w:r>
        <w:t>Opredelitev namena in ciljev investicije ter usklajenost za razvojnimi strategijami in politikami</w:t>
      </w:r>
      <w:bookmarkEnd w:id="21"/>
    </w:p>
    <w:p w14:paraId="2629EC31" w14:textId="2BC75CF1" w:rsidR="00F01186" w:rsidRDefault="00F01186" w:rsidP="00F01186">
      <w:pPr>
        <w:pStyle w:val="Naslov2"/>
      </w:pPr>
      <w:bookmarkStart w:id="22" w:name="_Toc62999401"/>
      <w:r>
        <w:t>Opredelitev namena in ciljev investicije</w:t>
      </w:r>
      <w:bookmarkEnd w:id="22"/>
    </w:p>
    <w:p w14:paraId="12FDCD99" w14:textId="5BF63BC7" w:rsidR="00EA428A" w:rsidRDefault="00EA428A" w:rsidP="00EA428A">
      <w:pPr>
        <w:jc w:val="both"/>
      </w:pPr>
      <w:r>
        <w:t xml:space="preserve">Sanacija mostu bo predvidoma obsegala zgolj zamenjavo propadlih lesenih delov z novimi lesenimi po vzoru obstoječih. </w:t>
      </w:r>
      <w:proofErr w:type="spellStart"/>
      <w:r>
        <w:t>Ojačitveni</w:t>
      </w:r>
      <w:proofErr w:type="spellEnd"/>
      <w:r>
        <w:t xml:space="preserve"> oziroma konstrukcijski posegi, ki bi spremenili oblikovanje mostu, niso predvideni.</w:t>
      </w:r>
    </w:p>
    <w:p w14:paraId="2DC51A5C" w14:textId="664C1828" w:rsidR="00EA428A" w:rsidRDefault="00EA428A" w:rsidP="00EA428A">
      <w:pPr>
        <w:jc w:val="both"/>
      </w:pPr>
    </w:p>
    <w:p w14:paraId="34F779FB" w14:textId="6273F518" w:rsidR="00F01186" w:rsidRDefault="00EA428A" w:rsidP="00EA428A">
      <w:pPr>
        <w:jc w:val="both"/>
      </w:pPr>
      <w:r>
        <w:t>Temeljno izhodišče konservatorsko-restavratorskih posegov za sanacijo mostu je, da po prenovi most ohrani svojo večstoletno podobo, ki je neločljiv del izjemne urbane mestne zasnove oziroma ambientalna in identitetna vrednota Kostanjevice na Krki.</w:t>
      </w:r>
    </w:p>
    <w:p w14:paraId="3359D0ED" w14:textId="3B662B97" w:rsidR="00C70E45" w:rsidRDefault="00C70E45" w:rsidP="00EA428A">
      <w:pPr>
        <w:jc w:val="both"/>
      </w:pPr>
    </w:p>
    <w:p w14:paraId="26AFB437" w14:textId="248B716C" w:rsidR="00C70E45" w:rsidRDefault="00C70E45" w:rsidP="00EA428A">
      <w:pPr>
        <w:jc w:val="both"/>
      </w:pPr>
      <w:r>
        <w:t>Cilji investicije:</w:t>
      </w:r>
    </w:p>
    <w:p w14:paraId="0513BC39" w14:textId="11C02ABF" w:rsidR="00C70E45" w:rsidRDefault="00C70E45" w:rsidP="00C70E45">
      <w:pPr>
        <w:pStyle w:val="Odstavekseznama"/>
        <w:numPr>
          <w:ilvl w:val="0"/>
          <w:numId w:val="24"/>
        </w:numPr>
        <w:jc w:val="both"/>
      </w:pPr>
      <w:r>
        <w:t>Obnoviti, restavrirati in zaščititi kulturni spomenik.</w:t>
      </w:r>
    </w:p>
    <w:p w14:paraId="61287E1E" w14:textId="64C0C593" w:rsidR="00C70E45" w:rsidRDefault="00C70E45" w:rsidP="00C70E45">
      <w:pPr>
        <w:pStyle w:val="Odstavekseznama"/>
        <w:numPr>
          <w:ilvl w:val="0"/>
          <w:numId w:val="24"/>
        </w:numPr>
        <w:jc w:val="both"/>
      </w:pPr>
      <w:r>
        <w:t>Zagotoviti dostopnost do kulturnega spomenika.</w:t>
      </w:r>
    </w:p>
    <w:p w14:paraId="697B3391" w14:textId="61B69158" w:rsidR="00C70E45" w:rsidRDefault="00C70E45" w:rsidP="00C70E45">
      <w:pPr>
        <w:pStyle w:val="Odstavekseznama"/>
        <w:numPr>
          <w:ilvl w:val="0"/>
          <w:numId w:val="24"/>
        </w:numPr>
        <w:jc w:val="both"/>
      </w:pPr>
      <w:r>
        <w:t>Zagotoviti kvalitetnejše pogoje bivanja za prebivalce otoka in celotne občine.</w:t>
      </w:r>
    </w:p>
    <w:p w14:paraId="36762661" w14:textId="21BEDEBD" w:rsidR="00C70E45" w:rsidRDefault="00C70E45" w:rsidP="00C70E45">
      <w:pPr>
        <w:pStyle w:val="Odstavekseznama"/>
        <w:numPr>
          <w:ilvl w:val="0"/>
          <w:numId w:val="24"/>
        </w:numPr>
        <w:jc w:val="both"/>
      </w:pPr>
      <w:r>
        <w:t>Spodbuditi kulturni in socialni razvoj kraja.</w:t>
      </w:r>
    </w:p>
    <w:p w14:paraId="6DAB35DF" w14:textId="1F3FD71B" w:rsidR="00C70E45" w:rsidRDefault="00C70E45" w:rsidP="00C70E45">
      <w:pPr>
        <w:pStyle w:val="Odstavekseznama"/>
        <w:numPr>
          <w:ilvl w:val="0"/>
          <w:numId w:val="24"/>
        </w:numPr>
        <w:jc w:val="both"/>
      </w:pPr>
      <w:r>
        <w:t>Zagotoviti varnost v prometu.</w:t>
      </w:r>
    </w:p>
    <w:p w14:paraId="5C3E95A9" w14:textId="049503D4" w:rsidR="00C70E45" w:rsidRDefault="00C70E45" w:rsidP="00C70E45">
      <w:pPr>
        <w:pStyle w:val="Odstavekseznama"/>
        <w:numPr>
          <w:ilvl w:val="0"/>
          <w:numId w:val="24"/>
        </w:numPr>
        <w:jc w:val="both"/>
      </w:pPr>
      <w:r>
        <w:t>Zadržati ali povečati število prebivalcev.</w:t>
      </w:r>
    </w:p>
    <w:p w14:paraId="74F5D188" w14:textId="6C39B2DC" w:rsidR="00C70E45" w:rsidRDefault="00C70E45" w:rsidP="00C70E45">
      <w:pPr>
        <w:pStyle w:val="Odstavekseznama"/>
        <w:numPr>
          <w:ilvl w:val="0"/>
          <w:numId w:val="24"/>
        </w:numPr>
        <w:jc w:val="both"/>
      </w:pPr>
      <w:r>
        <w:t>Povečati atraktivnost kraja in število turistov.</w:t>
      </w:r>
    </w:p>
    <w:p w14:paraId="5F7DF755" w14:textId="77777777" w:rsidR="001608B2" w:rsidRPr="00F01186" w:rsidRDefault="001608B2" w:rsidP="00EA428A">
      <w:pPr>
        <w:jc w:val="both"/>
      </w:pPr>
    </w:p>
    <w:p w14:paraId="263E3D6D" w14:textId="47FE7701" w:rsidR="00373E93" w:rsidRDefault="00373E93" w:rsidP="00AC00E2">
      <w:pPr>
        <w:pStyle w:val="Naslov2"/>
      </w:pPr>
      <w:bookmarkStart w:id="23" w:name="_Toc62999402"/>
      <w:r>
        <w:t>Usklajenost projekta z razvojnimi strategijami in politikami</w:t>
      </w:r>
      <w:bookmarkEnd w:id="23"/>
    </w:p>
    <w:p w14:paraId="0B575157" w14:textId="77777777" w:rsidR="002457AC" w:rsidRDefault="002457AC" w:rsidP="002457AC">
      <w:r>
        <w:t>Investicija podpira cilje, aktivnosti in vsebine naslednjih strateško pomembnih programov:</w:t>
      </w:r>
    </w:p>
    <w:p w14:paraId="2FD8401D" w14:textId="12F8C7C7" w:rsidR="002457AC" w:rsidRDefault="002457AC" w:rsidP="002457AC">
      <w:pPr>
        <w:pStyle w:val="Odstavekseznama"/>
        <w:numPr>
          <w:ilvl w:val="0"/>
          <w:numId w:val="1"/>
        </w:numPr>
      </w:pPr>
      <w:r>
        <w:t>Strategijo prostorskega razvoja Slovenije;</w:t>
      </w:r>
    </w:p>
    <w:p w14:paraId="2DD224D1" w14:textId="405A0E3E" w:rsidR="00871CC1" w:rsidRDefault="00871CC1" w:rsidP="002457AC">
      <w:pPr>
        <w:pStyle w:val="Odstavekseznama"/>
        <w:numPr>
          <w:ilvl w:val="0"/>
          <w:numId w:val="1"/>
        </w:numPr>
      </w:pPr>
      <w:r>
        <w:t>Strategija kulturne dediščine 2020-2023;</w:t>
      </w:r>
    </w:p>
    <w:p w14:paraId="7127B437" w14:textId="77777777" w:rsidR="002457AC" w:rsidRDefault="002457AC" w:rsidP="002457AC">
      <w:pPr>
        <w:pStyle w:val="Odstavekseznama"/>
        <w:numPr>
          <w:ilvl w:val="0"/>
          <w:numId w:val="1"/>
        </w:numPr>
      </w:pPr>
      <w:r>
        <w:t>Regionalni razvojni programom regije Posavje 2014-2020;</w:t>
      </w:r>
    </w:p>
    <w:p w14:paraId="1B3991A0" w14:textId="17ED7A06" w:rsidR="002457AC" w:rsidRDefault="00F50A43" w:rsidP="002457AC">
      <w:pPr>
        <w:pStyle w:val="Odstavekseznama"/>
        <w:numPr>
          <w:ilvl w:val="0"/>
          <w:numId w:val="1"/>
        </w:numPr>
      </w:pPr>
      <w:r w:rsidRPr="00F50A43">
        <w:t>Načrt razvojnih programov Občine Kostanjevica na Krki</w:t>
      </w:r>
      <w:r w:rsidR="00462C3E">
        <w:t>.</w:t>
      </w:r>
    </w:p>
    <w:p w14:paraId="0A94737B" w14:textId="77777777" w:rsidR="002457AC" w:rsidRDefault="002457AC" w:rsidP="002457AC"/>
    <w:p w14:paraId="2CC98D8D" w14:textId="5BB366E6" w:rsidR="005D2276" w:rsidRDefault="002457AC" w:rsidP="005D2276">
      <w:pPr>
        <w:jc w:val="both"/>
      </w:pPr>
      <w:r w:rsidRPr="009F41B3">
        <w:rPr>
          <w:b/>
        </w:rPr>
        <w:t>Strategija prostorskega razvoja Slovenije</w:t>
      </w:r>
      <w:r>
        <w:t xml:space="preserve"> </w:t>
      </w:r>
      <w:r w:rsidR="005D2276">
        <w:t xml:space="preserve">2014 -2020 </w:t>
      </w:r>
    </w:p>
    <w:p w14:paraId="496AB57D" w14:textId="5C71F763" w:rsidR="002457AC" w:rsidRDefault="005D2276" w:rsidP="005D2276">
      <w:pPr>
        <w:jc w:val="both"/>
      </w:pPr>
      <w:r>
        <w:t xml:space="preserve">Investicija je skladna s Strategijo razvoja Slovenije (avgust 2013 - osnutek), ki je krovna nacionalna razvojna strategija, ki izhaja iz načel trajnostnega razvoja in integracije razvojnih politik. Investicijo lahko najdemo v prioritetnem področju »Konkurenčno gospodarstvo«, kjer </w:t>
      </w:r>
      <w:r>
        <w:lastRenderedPageBreak/>
        <w:t xml:space="preserve">je med drugim zapisano, da je treba izkoristiti in izboljšati obstoječo prometno infrastrukturo, da izboljšamo dostop do trga dela, potrošnikov in dobavnih verig za podjetja in dostopnost do večjih urbanih središč in turističnih </w:t>
      </w:r>
      <w:proofErr w:type="spellStart"/>
      <w:r>
        <w:t>destinacij</w:t>
      </w:r>
      <w:proofErr w:type="spellEnd"/>
      <w:r>
        <w:t xml:space="preserve"> oz. območij (povečati konkurenčnost regij/območij).</w:t>
      </w:r>
    </w:p>
    <w:p w14:paraId="1B2C7107" w14:textId="77777777" w:rsidR="00C812D0" w:rsidRDefault="00C812D0" w:rsidP="005D2276">
      <w:pPr>
        <w:jc w:val="both"/>
      </w:pPr>
    </w:p>
    <w:p w14:paraId="46C4AA23" w14:textId="23FD8B6F" w:rsidR="00871CC1" w:rsidRPr="006707CD" w:rsidRDefault="00871CC1" w:rsidP="002457AC">
      <w:pPr>
        <w:jc w:val="both"/>
      </w:pPr>
      <w:r>
        <w:t xml:space="preserve">Investicija zasleduje cilje </w:t>
      </w:r>
      <w:r w:rsidRPr="00871CC1">
        <w:rPr>
          <w:b/>
          <w:bCs/>
        </w:rPr>
        <w:t>Strategije kulturne dediščine 2020-2023</w:t>
      </w:r>
      <w:r w:rsidR="006707CD">
        <w:rPr>
          <w:b/>
          <w:bCs/>
        </w:rPr>
        <w:t xml:space="preserve"> </w:t>
      </w:r>
      <w:r w:rsidR="006707CD" w:rsidRPr="006707CD">
        <w:t>v delu spodbujanj</w:t>
      </w:r>
      <w:r w:rsidR="006707CD">
        <w:t>a raznolike in ponovne uporabe spomenikov kot najpomembnejših delov kulturne dediščine ter izkoriščanja njihovih potencialov, izboljšanja dostopnosti do spomenikov ter povečanja zavedanja družbenih vrednot kulturne dediščine.</w:t>
      </w:r>
    </w:p>
    <w:p w14:paraId="1CC06ACE" w14:textId="77777777" w:rsidR="002457AC" w:rsidRDefault="002457AC" w:rsidP="002457AC">
      <w:pPr>
        <w:jc w:val="both"/>
      </w:pPr>
    </w:p>
    <w:p w14:paraId="79F3CBBD" w14:textId="700757C2" w:rsidR="00C812D0" w:rsidRDefault="002457AC" w:rsidP="00C812D0">
      <w:pPr>
        <w:jc w:val="both"/>
      </w:pPr>
      <w:r>
        <w:t xml:space="preserve">Naslednji pomemben dokument, ki opredeljuje predmetno investicijo je </w:t>
      </w:r>
      <w:r w:rsidRPr="009F41B3">
        <w:rPr>
          <w:b/>
        </w:rPr>
        <w:t xml:space="preserve">Regionalni razvojni program regije Posavje 2014 </w:t>
      </w:r>
      <w:r w:rsidR="00C812D0">
        <w:rPr>
          <w:b/>
        </w:rPr>
        <w:t>–</w:t>
      </w:r>
      <w:r w:rsidRPr="009F41B3">
        <w:rPr>
          <w:b/>
        </w:rPr>
        <w:t xml:space="preserve"> 2020</w:t>
      </w:r>
      <w:r w:rsidR="00C812D0">
        <w:t>,</w:t>
      </w:r>
      <w:r>
        <w:t xml:space="preserve"> </w:t>
      </w:r>
      <w:r w:rsidR="00C812D0" w:rsidRPr="00C812D0">
        <w:t xml:space="preserve">in sicer </w:t>
      </w:r>
      <w:r w:rsidR="00C812D0">
        <w:t>p</w:t>
      </w:r>
      <w:r w:rsidR="00C812D0" w:rsidRPr="00C812D0">
        <w:t>rioritet</w:t>
      </w:r>
      <w:r w:rsidR="00C812D0">
        <w:t>a</w:t>
      </w:r>
      <w:r w:rsidR="00C812D0" w:rsidRPr="00C812D0">
        <w:t xml:space="preserve"> 2: Regija, privlačna za bivanje, ki podpira vlaganje v obnovo/izgradnjo prometne infrastrukture.</w:t>
      </w:r>
    </w:p>
    <w:p w14:paraId="64BE9207" w14:textId="7DF50DC0" w:rsidR="00F50A43" w:rsidRDefault="00F50A43" w:rsidP="00C812D0">
      <w:pPr>
        <w:jc w:val="both"/>
      </w:pPr>
    </w:p>
    <w:p w14:paraId="5F6D4CA2" w14:textId="590C3AB4" w:rsidR="004B2435" w:rsidRDefault="00F50A43" w:rsidP="00F50A43">
      <w:pPr>
        <w:jc w:val="both"/>
      </w:pPr>
      <w:r>
        <w:t xml:space="preserve">Investicija bo opredeljena v </w:t>
      </w:r>
      <w:r w:rsidRPr="00F50A43">
        <w:rPr>
          <w:b/>
          <w:bCs/>
        </w:rPr>
        <w:t>Načrtu razvojnih programov Občine Kostanjevica na Krki</w:t>
      </w:r>
      <w:r>
        <w:t>.</w:t>
      </w:r>
    </w:p>
    <w:p w14:paraId="4534F9C3" w14:textId="77777777" w:rsidR="00FF50FE" w:rsidRDefault="00FF50FE" w:rsidP="00F50A43">
      <w:pPr>
        <w:jc w:val="both"/>
      </w:pPr>
    </w:p>
    <w:p w14:paraId="3CC73466" w14:textId="77777777" w:rsidR="00373E93" w:rsidRDefault="00373E93" w:rsidP="001D6C70">
      <w:pPr>
        <w:pStyle w:val="Naslov1"/>
      </w:pPr>
      <w:bookmarkStart w:id="24" w:name="_Toc62999403"/>
      <w:r>
        <w:t>Opis variant »z« investicijo predstavljenih v primerjavi »brez« investicije</w:t>
      </w:r>
      <w:bookmarkEnd w:id="24"/>
    </w:p>
    <w:p w14:paraId="4131F091" w14:textId="31E3AC4E" w:rsidR="00373E93" w:rsidRDefault="00373E93" w:rsidP="00AC00E2">
      <w:pPr>
        <w:pStyle w:val="Naslov2"/>
      </w:pPr>
      <w:bookmarkStart w:id="25" w:name="_Toc62999404"/>
      <w:r>
        <w:t>Varianta brez investicije</w:t>
      </w:r>
      <w:bookmarkEnd w:id="25"/>
    </w:p>
    <w:p w14:paraId="2A0762C0" w14:textId="565E0C98" w:rsidR="006B2CFB" w:rsidRPr="006B2CFB" w:rsidRDefault="006B2CFB" w:rsidP="006B2CFB">
      <w:pPr>
        <w:jc w:val="both"/>
      </w:pPr>
      <w:r w:rsidRPr="006B2CFB">
        <w:t xml:space="preserve">Varianta brez investicije ohranja obstoječe stanje, ki </w:t>
      </w:r>
      <w:r w:rsidR="00C10FDE">
        <w:t>še najprej dopušča propadanje kulturnega spomenika</w:t>
      </w:r>
      <w:r w:rsidRPr="006B2CFB">
        <w:t xml:space="preserve"> </w:t>
      </w:r>
      <w:r w:rsidR="00C10FDE">
        <w:t>in prometne infrastrukture</w:t>
      </w:r>
      <w:r w:rsidRPr="006B2CFB">
        <w:t>.</w:t>
      </w:r>
    </w:p>
    <w:p w14:paraId="0E19A261" w14:textId="77777777" w:rsidR="006B2CFB" w:rsidRPr="006B2CFB" w:rsidRDefault="006B2CFB" w:rsidP="006B2CF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eastAsia="Times New Roman"/>
          <w:color w:val="FF0000"/>
          <w:szCs w:val="24"/>
        </w:rPr>
      </w:pPr>
    </w:p>
    <w:p w14:paraId="33E6B767" w14:textId="4E8652C0" w:rsidR="00373E93" w:rsidRDefault="00373E93" w:rsidP="00AC00E2">
      <w:pPr>
        <w:pStyle w:val="Naslov2"/>
      </w:pPr>
      <w:bookmarkStart w:id="26" w:name="_Toc62999405"/>
      <w:r>
        <w:t>Varianta z investicijo</w:t>
      </w:r>
      <w:bookmarkEnd w:id="26"/>
    </w:p>
    <w:p w14:paraId="3B4542F6" w14:textId="3F84483C" w:rsidR="004B2435" w:rsidRDefault="006B2CFB" w:rsidP="003B613B">
      <w:pPr>
        <w:jc w:val="both"/>
        <w:rPr>
          <w:rFonts w:cstheme="minorHAnsi"/>
          <w:color w:val="222222"/>
          <w:shd w:val="clear" w:color="auto" w:fill="FFFFFF"/>
        </w:rPr>
      </w:pPr>
      <w:r w:rsidRPr="006B2CFB">
        <w:t xml:space="preserve">Varianta »z« investicijo predvideva </w:t>
      </w:r>
      <w:r w:rsidR="00FD7CE4">
        <w:t>obnovo lesenega mostu</w:t>
      </w:r>
      <w:r w:rsidR="003B613B">
        <w:t xml:space="preserve"> z namenom ohranitve kulturne dediščine in varnosti uporabnikov prometne infrastrukture.</w:t>
      </w:r>
      <w:r w:rsidR="003B613B" w:rsidRPr="003B613B">
        <w:rPr>
          <w:rFonts w:ascii="Arial" w:hAnsi="Arial" w:cs="Arial"/>
          <w:color w:val="222222"/>
          <w:shd w:val="clear" w:color="auto" w:fill="FFFFFF"/>
        </w:rPr>
        <w:t xml:space="preserve"> </w:t>
      </w:r>
      <w:r w:rsidR="003B613B" w:rsidRPr="003B613B">
        <w:rPr>
          <w:rFonts w:cstheme="minorHAnsi"/>
          <w:color w:val="222222"/>
          <w:shd w:val="clear" w:color="auto" w:fill="FFFFFF"/>
        </w:rPr>
        <w:t xml:space="preserve">Za obnovo mostu </w:t>
      </w:r>
      <w:r w:rsidR="003B613B">
        <w:rPr>
          <w:rFonts w:cstheme="minorHAnsi"/>
          <w:color w:val="222222"/>
          <w:shd w:val="clear" w:color="auto" w:fill="FFFFFF"/>
        </w:rPr>
        <w:t>bi se</w:t>
      </w:r>
      <w:r w:rsidR="003B613B" w:rsidRPr="003B613B">
        <w:rPr>
          <w:rFonts w:cstheme="minorHAnsi"/>
          <w:color w:val="222222"/>
          <w:shd w:val="clear" w:color="auto" w:fill="FFFFFF"/>
        </w:rPr>
        <w:t xml:space="preserve"> uporabil les hrast, za katerega je značilna velika variabilnost. </w:t>
      </w:r>
      <w:r w:rsidR="003B613B">
        <w:rPr>
          <w:rFonts w:cstheme="minorHAnsi"/>
          <w:color w:val="222222"/>
          <w:shd w:val="clear" w:color="auto" w:fill="FFFFFF"/>
        </w:rPr>
        <w:t>Obnova bi zajemala</w:t>
      </w:r>
      <w:r w:rsidR="003B613B" w:rsidRPr="003B613B">
        <w:rPr>
          <w:rFonts w:cstheme="minorHAnsi"/>
          <w:color w:val="222222"/>
          <w:shd w:val="clear" w:color="auto" w:fill="FFFFFF"/>
        </w:rPr>
        <w:t xml:space="preserve"> za menjavo pilotov, sedel, tramov, ograjnih stebrov ter komplet</w:t>
      </w:r>
      <w:r w:rsidR="003B613B">
        <w:rPr>
          <w:rFonts w:cstheme="minorHAnsi"/>
          <w:color w:val="222222"/>
          <w:shd w:val="clear" w:color="auto" w:fill="FFFFFF"/>
        </w:rPr>
        <w:t xml:space="preserve"> </w:t>
      </w:r>
      <w:r w:rsidR="003B613B" w:rsidRPr="003B613B">
        <w:rPr>
          <w:rFonts w:cstheme="minorHAnsi"/>
          <w:color w:val="222222"/>
          <w:shd w:val="clear" w:color="auto" w:fill="FFFFFF"/>
        </w:rPr>
        <w:t xml:space="preserve">parketa. </w:t>
      </w:r>
      <w:r w:rsidR="003B613B">
        <w:rPr>
          <w:rFonts w:cstheme="minorHAnsi"/>
          <w:color w:val="222222"/>
          <w:shd w:val="clear" w:color="auto" w:fill="FFFFFF"/>
        </w:rPr>
        <w:t>N</w:t>
      </w:r>
      <w:r w:rsidR="003B613B" w:rsidRPr="003B613B">
        <w:rPr>
          <w:rFonts w:cstheme="minorHAnsi"/>
          <w:color w:val="222222"/>
          <w:shd w:val="clear" w:color="auto" w:fill="FFFFFF"/>
        </w:rPr>
        <w:t>ekatere elemente obstoječega mostu, ki niso uničeni,</w:t>
      </w:r>
      <w:r w:rsidR="003B613B">
        <w:rPr>
          <w:rFonts w:cstheme="minorHAnsi"/>
          <w:color w:val="222222"/>
          <w:shd w:val="clear" w:color="auto" w:fill="FFFFFF"/>
        </w:rPr>
        <w:t xml:space="preserve"> bi se</w:t>
      </w:r>
      <w:r w:rsidR="003B613B" w:rsidRPr="003B613B">
        <w:rPr>
          <w:rFonts w:cstheme="minorHAnsi"/>
          <w:color w:val="222222"/>
          <w:shd w:val="clear" w:color="auto" w:fill="FFFFFF"/>
        </w:rPr>
        <w:t xml:space="preserve"> ponovno uporabilo.</w:t>
      </w:r>
    </w:p>
    <w:p w14:paraId="50D3F7FE" w14:textId="77777777" w:rsidR="003B613B" w:rsidRDefault="003B613B" w:rsidP="003B613B">
      <w:pPr>
        <w:jc w:val="both"/>
        <w:rPr>
          <w:rFonts w:eastAsia="Times New Roman" w:cs="Futura Lt"/>
          <w:spacing w:val="2"/>
          <w:szCs w:val="24"/>
          <w:lang w:eastAsia="ar-SA"/>
        </w:rPr>
      </w:pPr>
    </w:p>
    <w:tbl>
      <w:tblPr>
        <w:tblStyle w:val="PlainTable3"/>
        <w:tblW w:w="0" w:type="auto"/>
        <w:tblLook w:val="04A0" w:firstRow="1" w:lastRow="0" w:firstColumn="1" w:lastColumn="0" w:noHBand="0" w:noVBand="1"/>
      </w:tblPr>
      <w:tblGrid>
        <w:gridCol w:w="1514"/>
        <w:gridCol w:w="7548"/>
      </w:tblGrid>
      <w:tr w:rsidR="006B2CFB" w:rsidRPr="000D67D4" w14:paraId="15FDDC1C" w14:textId="77777777" w:rsidTr="009B518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14" w:type="dxa"/>
          </w:tcPr>
          <w:p w14:paraId="1555AD61" w14:textId="77777777" w:rsidR="006B2CFB" w:rsidRPr="000D67D4" w:rsidRDefault="006B2CFB" w:rsidP="00EC0F21">
            <w:pPr>
              <w:jc w:val="both"/>
              <w:rPr>
                <w:rFonts w:eastAsia="Times New Roman"/>
                <w:bCs w:val="0"/>
                <w:szCs w:val="24"/>
              </w:rPr>
            </w:pPr>
            <w:r w:rsidRPr="000D67D4">
              <w:rPr>
                <w:rFonts w:eastAsia="Times New Roman"/>
                <w:bCs w:val="0"/>
                <w:szCs w:val="24"/>
              </w:rPr>
              <w:t xml:space="preserve">Projekt </w:t>
            </w:r>
          </w:p>
        </w:tc>
        <w:tc>
          <w:tcPr>
            <w:tcW w:w="7548" w:type="dxa"/>
          </w:tcPr>
          <w:p w14:paraId="12E92A06" w14:textId="77777777" w:rsidR="006B2CFB" w:rsidRPr="000D67D4" w:rsidRDefault="006B2CFB" w:rsidP="00EC0F21">
            <w:pPr>
              <w:jc w:val="both"/>
              <w:cnfStyle w:val="100000000000" w:firstRow="1" w:lastRow="0" w:firstColumn="0" w:lastColumn="0" w:oddVBand="0" w:evenVBand="0" w:oddHBand="0" w:evenHBand="0" w:firstRowFirstColumn="0" w:firstRowLastColumn="0" w:lastRowFirstColumn="0" w:lastRowLastColumn="0"/>
              <w:rPr>
                <w:rFonts w:eastAsia="Times New Roman"/>
                <w:bCs w:val="0"/>
                <w:szCs w:val="24"/>
              </w:rPr>
            </w:pPr>
            <w:r w:rsidRPr="000D67D4">
              <w:rPr>
                <w:rFonts w:eastAsia="Times New Roman"/>
                <w:bCs w:val="0"/>
                <w:szCs w:val="24"/>
              </w:rPr>
              <w:t>Opis variante</w:t>
            </w:r>
          </w:p>
        </w:tc>
      </w:tr>
      <w:tr w:rsidR="006B2CFB" w:rsidRPr="000D67D4" w14:paraId="16FFA71A" w14:textId="77777777" w:rsidTr="009B51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4" w:type="dxa"/>
          </w:tcPr>
          <w:p w14:paraId="46F1CCED" w14:textId="77777777" w:rsidR="006B2CFB" w:rsidRPr="000D67D4" w:rsidRDefault="006B2CFB" w:rsidP="00EC0F21">
            <w:pPr>
              <w:jc w:val="both"/>
              <w:rPr>
                <w:rFonts w:eastAsia="Times New Roman"/>
                <w:szCs w:val="24"/>
              </w:rPr>
            </w:pPr>
            <w:r w:rsidRPr="000D67D4">
              <w:rPr>
                <w:rFonts w:eastAsia="Times New Roman"/>
                <w:szCs w:val="24"/>
              </w:rPr>
              <w:t>Varianta 1.</w:t>
            </w:r>
          </w:p>
        </w:tc>
        <w:tc>
          <w:tcPr>
            <w:tcW w:w="7548" w:type="dxa"/>
          </w:tcPr>
          <w:p w14:paraId="454F8720" w14:textId="77777777" w:rsidR="006B2CFB" w:rsidRPr="000D67D4" w:rsidRDefault="006B2CFB" w:rsidP="00EC0F21">
            <w:pPr>
              <w:jc w:val="both"/>
              <w:cnfStyle w:val="000000100000" w:firstRow="0" w:lastRow="0" w:firstColumn="0" w:lastColumn="0" w:oddVBand="0" w:evenVBand="0" w:oddHBand="1" w:evenHBand="0" w:firstRowFirstColumn="0" w:firstRowLastColumn="0" w:lastRowFirstColumn="0" w:lastRowLastColumn="0"/>
              <w:rPr>
                <w:rFonts w:eastAsia="Times New Roman"/>
                <w:szCs w:val="24"/>
              </w:rPr>
            </w:pPr>
            <w:r w:rsidRPr="000D67D4">
              <w:rPr>
                <w:rFonts w:eastAsia="Times New Roman"/>
                <w:szCs w:val="24"/>
              </w:rPr>
              <w:t>»brez« investicije</w:t>
            </w:r>
          </w:p>
        </w:tc>
      </w:tr>
      <w:tr w:rsidR="006B2CFB" w:rsidRPr="000D67D4" w14:paraId="74DA7C93" w14:textId="77777777" w:rsidTr="009B518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4" w:type="dxa"/>
          </w:tcPr>
          <w:p w14:paraId="68BA4711" w14:textId="77777777" w:rsidR="006B2CFB" w:rsidRPr="000D67D4" w:rsidRDefault="006B2CFB" w:rsidP="00EC0F21">
            <w:pPr>
              <w:jc w:val="both"/>
              <w:rPr>
                <w:rFonts w:eastAsia="Times New Roman"/>
                <w:szCs w:val="24"/>
              </w:rPr>
            </w:pPr>
            <w:r w:rsidRPr="000D67D4">
              <w:rPr>
                <w:rFonts w:eastAsia="Times New Roman"/>
                <w:szCs w:val="24"/>
              </w:rPr>
              <w:t>Varianta 2. – izbrana varianta</w:t>
            </w:r>
          </w:p>
        </w:tc>
        <w:tc>
          <w:tcPr>
            <w:tcW w:w="7548" w:type="dxa"/>
          </w:tcPr>
          <w:p w14:paraId="4D4540F9" w14:textId="289B06DE" w:rsidR="006B2CFB" w:rsidRPr="000D67D4" w:rsidRDefault="00FD7CE4" w:rsidP="00EC0F21">
            <w:pPr>
              <w:jc w:val="both"/>
              <w:cnfStyle w:val="000000010000" w:firstRow="0" w:lastRow="0" w:firstColumn="0" w:lastColumn="0" w:oddVBand="0" w:evenVBand="0" w:oddHBand="0" w:evenHBand="1" w:firstRowFirstColumn="0" w:firstRowLastColumn="0" w:lastRowFirstColumn="0" w:lastRowLastColumn="0"/>
              <w:rPr>
                <w:rFonts w:eastAsia="Times New Roman"/>
                <w:szCs w:val="24"/>
              </w:rPr>
            </w:pPr>
            <w:r>
              <w:rPr>
                <w:rFonts w:eastAsia="Times New Roman"/>
                <w:bCs/>
                <w:iCs/>
                <w:szCs w:val="24"/>
              </w:rPr>
              <w:t>Obnov</w:t>
            </w:r>
            <w:r w:rsidR="00E646F5">
              <w:rPr>
                <w:rFonts w:eastAsia="Times New Roman"/>
                <w:bCs/>
                <w:iCs/>
                <w:szCs w:val="24"/>
              </w:rPr>
              <w:t>a</w:t>
            </w:r>
            <w:r>
              <w:rPr>
                <w:rFonts w:eastAsia="Times New Roman"/>
                <w:bCs/>
                <w:iCs/>
                <w:szCs w:val="24"/>
              </w:rPr>
              <w:t xml:space="preserve"> </w:t>
            </w:r>
            <w:r w:rsidR="00567057">
              <w:rPr>
                <w:rFonts w:eastAsia="Times New Roman"/>
                <w:bCs/>
                <w:iCs/>
                <w:szCs w:val="24"/>
              </w:rPr>
              <w:t>lesenega mostu</w:t>
            </w:r>
            <w:r w:rsidR="006B2CFB" w:rsidRPr="000D67D4">
              <w:rPr>
                <w:rFonts w:eastAsia="Times New Roman"/>
                <w:bCs/>
                <w:iCs/>
                <w:szCs w:val="24"/>
              </w:rPr>
              <w:t xml:space="preserve"> </w:t>
            </w:r>
          </w:p>
        </w:tc>
      </w:tr>
    </w:tbl>
    <w:p w14:paraId="65294FC2" w14:textId="77777777" w:rsidR="000D67D4" w:rsidRDefault="000D67D4" w:rsidP="004B2435"/>
    <w:p w14:paraId="3516C442" w14:textId="50519761" w:rsidR="00373E93" w:rsidRDefault="00373E93" w:rsidP="00AC00E2">
      <w:pPr>
        <w:pStyle w:val="Naslov2"/>
      </w:pPr>
      <w:bookmarkStart w:id="27" w:name="_Toc62999406"/>
      <w:r>
        <w:t>Izbor optimalne variante</w:t>
      </w:r>
      <w:bookmarkEnd w:id="27"/>
    </w:p>
    <w:p w14:paraId="3C0253B0" w14:textId="77777777" w:rsidR="006B2CFB" w:rsidRPr="006B2CFB" w:rsidRDefault="006B2CFB" w:rsidP="006B2CF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eastAsia="Times New Roman"/>
          <w:bCs/>
          <w:szCs w:val="24"/>
        </w:rPr>
      </w:pPr>
      <w:r w:rsidRPr="006B2CFB">
        <w:rPr>
          <w:rFonts w:eastAsia="Times New Roman"/>
          <w:szCs w:val="24"/>
        </w:rPr>
        <w:t>Na podlagi analize variant</w:t>
      </w:r>
      <w:r w:rsidRPr="006B2CFB">
        <w:rPr>
          <w:rFonts w:eastAsia="Times New Roman"/>
          <w:bCs/>
          <w:szCs w:val="24"/>
        </w:rPr>
        <w:t xml:space="preserve">, ki je predstavljena v nadaljevanju dokumenta, </w:t>
      </w:r>
      <w:r w:rsidRPr="006B2CFB">
        <w:rPr>
          <w:rFonts w:eastAsia="Times New Roman"/>
          <w:szCs w:val="24"/>
        </w:rPr>
        <w:t xml:space="preserve">je izbrana varianta, </w:t>
      </w:r>
      <w:r w:rsidRPr="006B2CFB">
        <w:rPr>
          <w:rFonts w:eastAsia="Times New Roman"/>
          <w:bCs/>
          <w:szCs w:val="24"/>
        </w:rPr>
        <w:t>ki jo lahko povzamemo z naslednjo vsebino:</w:t>
      </w:r>
    </w:p>
    <w:p w14:paraId="405156F6" w14:textId="77777777" w:rsidR="006B2CFB" w:rsidRPr="006B2CFB" w:rsidRDefault="006B2CFB" w:rsidP="006B2CFB">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144"/>
        <w:jc w:val="both"/>
        <w:rPr>
          <w:rFonts w:eastAsia="Times New Roman"/>
          <w:bCs/>
          <w:szCs w:val="24"/>
        </w:rPr>
      </w:pPr>
    </w:p>
    <w:p w14:paraId="0B81F4E9" w14:textId="2A539BEE" w:rsidR="006B2CFB" w:rsidRPr="006B2CFB" w:rsidRDefault="006B2CFB" w:rsidP="006B2CFB">
      <w:pPr>
        <w:jc w:val="both"/>
        <w:rPr>
          <w:rFonts w:eastAsia="Times New Roman"/>
          <w:bCs/>
          <w:iCs/>
          <w:szCs w:val="24"/>
        </w:rPr>
      </w:pPr>
      <w:r w:rsidRPr="006B2CFB">
        <w:rPr>
          <w:rFonts w:eastAsia="Times New Roman"/>
          <w:szCs w:val="24"/>
        </w:rPr>
        <w:t xml:space="preserve">Izbrana varianta: </w:t>
      </w:r>
      <w:r w:rsidR="00D86C29">
        <w:rPr>
          <w:rFonts w:eastAsia="Times New Roman"/>
          <w:b/>
          <w:bCs/>
          <w:iCs/>
          <w:szCs w:val="24"/>
        </w:rPr>
        <w:t xml:space="preserve">Obnova </w:t>
      </w:r>
      <w:r w:rsidR="00567057">
        <w:rPr>
          <w:rFonts w:eastAsia="Times New Roman"/>
          <w:b/>
          <w:bCs/>
          <w:iCs/>
          <w:szCs w:val="24"/>
        </w:rPr>
        <w:t>lesenega mostu</w:t>
      </w:r>
    </w:p>
    <w:p w14:paraId="139D4472" w14:textId="77777777" w:rsidR="006B2CFB" w:rsidRPr="006B2CFB" w:rsidRDefault="006B2CFB" w:rsidP="006B2CFB">
      <w:pPr>
        <w:jc w:val="both"/>
        <w:rPr>
          <w:rFonts w:eastAsia="Times New Roma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BDD6EE" w:themeFill="accent5" w:themeFillTint="66"/>
        <w:tblLook w:val="04A0" w:firstRow="1" w:lastRow="0" w:firstColumn="1" w:lastColumn="0" w:noHBand="0" w:noVBand="1"/>
      </w:tblPr>
      <w:tblGrid>
        <w:gridCol w:w="9288"/>
      </w:tblGrid>
      <w:tr w:rsidR="006B2CFB" w:rsidRPr="006B2CFB" w14:paraId="16F509F5" w14:textId="77777777" w:rsidTr="00EC0F21">
        <w:tc>
          <w:tcPr>
            <w:tcW w:w="5000" w:type="pct"/>
            <w:shd w:val="clear" w:color="auto" w:fill="BDD6EE" w:themeFill="accent5" w:themeFillTint="66"/>
          </w:tcPr>
          <w:p w14:paraId="13578CED" w14:textId="2451D5D2" w:rsidR="006B2CFB" w:rsidRPr="006B2CFB" w:rsidRDefault="006B2CFB" w:rsidP="006B2CFB">
            <w:pPr>
              <w:jc w:val="both"/>
              <w:rPr>
                <w:rFonts w:eastAsia="Times New Roman"/>
                <w:bCs/>
                <w:iCs/>
                <w:szCs w:val="24"/>
              </w:rPr>
            </w:pPr>
            <w:r w:rsidRPr="006B2CFB">
              <w:rPr>
                <w:rFonts w:eastAsia="Times New Roman"/>
                <w:bCs/>
                <w:iCs/>
                <w:szCs w:val="24"/>
              </w:rPr>
              <w:t>Predlagana investicija obseg</w:t>
            </w:r>
            <w:r w:rsidR="00D6762D">
              <w:rPr>
                <w:rFonts w:eastAsia="Times New Roman"/>
                <w:bCs/>
                <w:iCs/>
                <w:szCs w:val="24"/>
              </w:rPr>
              <w:t>a</w:t>
            </w:r>
            <w:r w:rsidRPr="006B2CFB">
              <w:rPr>
                <w:rFonts w:eastAsia="Times New Roman"/>
                <w:bCs/>
                <w:iCs/>
                <w:szCs w:val="24"/>
              </w:rPr>
              <w:t>:</w:t>
            </w:r>
          </w:p>
          <w:p w14:paraId="20C62CD4" w14:textId="341D64D3" w:rsidR="006B2CFB" w:rsidRPr="006B2CFB" w:rsidRDefault="003B613B" w:rsidP="00137AF2">
            <w:pPr>
              <w:numPr>
                <w:ilvl w:val="0"/>
                <w:numId w:val="11"/>
              </w:numPr>
              <w:contextualSpacing/>
              <w:jc w:val="both"/>
              <w:rPr>
                <w:rFonts w:eastAsia="Times New Roman"/>
                <w:bCs/>
                <w:iCs/>
                <w:szCs w:val="24"/>
              </w:rPr>
            </w:pPr>
            <w:r>
              <w:rPr>
                <w:rFonts w:eastAsia="Times New Roman"/>
                <w:bCs/>
                <w:iCs/>
                <w:szCs w:val="24"/>
              </w:rPr>
              <w:t>menjav</w:t>
            </w:r>
            <w:r w:rsidR="00A42015">
              <w:rPr>
                <w:rFonts w:eastAsia="Times New Roman"/>
                <w:bCs/>
                <w:iCs/>
                <w:szCs w:val="24"/>
              </w:rPr>
              <w:t>o</w:t>
            </w:r>
            <w:r>
              <w:rPr>
                <w:rFonts w:eastAsia="Times New Roman"/>
                <w:bCs/>
                <w:iCs/>
                <w:szCs w:val="24"/>
              </w:rPr>
              <w:t xml:space="preserve"> pilotov, sedel, tramov, ograjnih stebrov ter komplet parketa</w:t>
            </w:r>
            <w:r w:rsidR="00561C18">
              <w:rPr>
                <w:rFonts w:eastAsia="Times New Roman"/>
                <w:bCs/>
                <w:iCs/>
                <w:szCs w:val="24"/>
              </w:rPr>
              <w:t>,</w:t>
            </w:r>
          </w:p>
          <w:p w14:paraId="722BD771" w14:textId="417DC54F" w:rsidR="006B2CFB" w:rsidRPr="006B2CFB" w:rsidRDefault="00561C18" w:rsidP="00137AF2">
            <w:pPr>
              <w:numPr>
                <w:ilvl w:val="0"/>
                <w:numId w:val="11"/>
              </w:numPr>
              <w:contextualSpacing/>
              <w:jc w:val="both"/>
              <w:rPr>
                <w:rFonts w:eastAsia="Times New Roman"/>
                <w:bCs/>
                <w:iCs/>
                <w:szCs w:val="24"/>
              </w:rPr>
            </w:pPr>
            <w:r>
              <w:rPr>
                <w:rFonts w:eastAsia="Times New Roman"/>
                <w:bCs/>
                <w:iCs/>
                <w:szCs w:val="24"/>
              </w:rPr>
              <w:lastRenderedPageBreak/>
              <w:t>uporabo nekaterih elementov, ki niso uničeni.</w:t>
            </w:r>
          </w:p>
        </w:tc>
      </w:tr>
    </w:tbl>
    <w:p w14:paraId="7733CF37" w14:textId="77777777" w:rsidR="006B2CFB" w:rsidRPr="006B2CFB" w:rsidRDefault="006B2CFB" w:rsidP="006B2CFB">
      <w:pPr>
        <w:rPr>
          <w:rFonts w:eastAsia="Times New Roman"/>
          <w:sz w:val="20"/>
        </w:rPr>
      </w:pPr>
    </w:p>
    <w:p w14:paraId="19A15FF4" w14:textId="77777777" w:rsidR="006B2CFB" w:rsidRPr="006B2CFB" w:rsidRDefault="006B2CFB" w:rsidP="00137AF2">
      <w:pPr>
        <w:numPr>
          <w:ilvl w:val="0"/>
          <w:numId w:val="9"/>
        </w:numPr>
        <w:rPr>
          <w:rFonts w:eastAsia="Times New Roman"/>
          <w:b/>
        </w:rPr>
      </w:pPr>
      <w:r w:rsidRPr="006B2CFB">
        <w:rPr>
          <w:rFonts w:eastAsia="Times New Roman"/>
          <w:b/>
        </w:rPr>
        <w:t>Kriteriji za izbor optimalne variante</w:t>
      </w:r>
    </w:p>
    <w:p w14:paraId="5EEAC790" w14:textId="77777777" w:rsidR="006B2CFB" w:rsidRPr="006B2CFB" w:rsidRDefault="006B2CFB" w:rsidP="006B2CFB">
      <w:pPr>
        <w:rPr>
          <w:rFonts w:eastAsia="Times New Roman"/>
          <w:sz w:val="20"/>
        </w:rPr>
      </w:pPr>
    </w:p>
    <w:p w14:paraId="6FF6DACB" w14:textId="77777777" w:rsidR="006B2CFB" w:rsidRPr="006B2CFB" w:rsidRDefault="006B2CFB" w:rsidP="006B2CFB">
      <w:pPr>
        <w:rPr>
          <w:rFonts w:eastAsia="Times New Roman"/>
          <w:szCs w:val="24"/>
        </w:rPr>
      </w:pPr>
      <w:r w:rsidRPr="006B2CFB">
        <w:rPr>
          <w:rFonts w:eastAsia="Times New Roman"/>
          <w:szCs w:val="24"/>
        </w:rPr>
        <w:t>Kriteriji, ki so bili upoštevani pri izboru optimalne variante:</w:t>
      </w:r>
    </w:p>
    <w:p w14:paraId="6C3484C5" w14:textId="3EBCD27B" w:rsidR="006B2CFB" w:rsidRPr="006B2CFB" w:rsidRDefault="006B2CFB" w:rsidP="00137AF2">
      <w:pPr>
        <w:numPr>
          <w:ilvl w:val="0"/>
          <w:numId w:val="10"/>
        </w:numPr>
        <w:contextualSpacing/>
        <w:jc w:val="both"/>
        <w:rPr>
          <w:rFonts w:eastAsia="Times New Roman"/>
          <w:szCs w:val="24"/>
        </w:rPr>
      </w:pPr>
      <w:r w:rsidRPr="006B2CFB">
        <w:rPr>
          <w:rFonts w:eastAsia="Times New Roman"/>
          <w:szCs w:val="24"/>
        </w:rPr>
        <w:t>stanje obstoječ</w:t>
      </w:r>
      <w:r w:rsidR="00B91EB4">
        <w:rPr>
          <w:rFonts w:eastAsia="Times New Roman"/>
          <w:szCs w:val="24"/>
        </w:rPr>
        <w:t xml:space="preserve">ega </w:t>
      </w:r>
      <w:r w:rsidR="00561C18">
        <w:rPr>
          <w:rFonts w:eastAsia="Times New Roman"/>
          <w:szCs w:val="24"/>
        </w:rPr>
        <w:t>mostu</w:t>
      </w:r>
      <w:r w:rsidRPr="006B2CFB">
        <w:rPr>
          <w:rFonts w:eastAsia="Times New Roman"/>
          <w:szCs w:val="24"/>
        </w:rPr>
        <w:t>,</w:t>
      </w:r>
    </w:p>
    <w:p w14:paraId="35D6707B" w14:textId="3A228E2E" w:rsidR="006B2CFB" w:rsidRPr="006B2CFB" w:rsidRDefault="00561C18" w:rsidP="00137AF2">
      <w:pPr>
        <w:numPr>
          <w:ilvl w:val="0"/>
          <w:numId w:val="10"/>
        </w:numPr>
        <w:contextualSpacing/>
        <w:jc w:val="both"/>
        <w:rPr>
          <w:rFonts w:eastAsia="Times New Roman"/>
          <w:szCs w:val="24"/>
        </w:rPr>
      </w:pPr>
      <w:r>
        <w:rPr>
          <w:rFonts w:eastAsia="Times New Roman"/>
          <w:szCs w:val="24"/>
        </w:rPr>
        <w:t>ohranitev kulturne dediščine</w:t>
      </w:r>
      <w:r w:rsidR="006B2CFB" w:rsidRPr="006B2CFB">
        <w:rPr>
          <w:rFonts w:eastAsia="Times New Roman"/>
          <w:szCs w:val="24"/>
        </w:rPr>
        <w:t>,</w:t>
      </w:r>
    </w:p>
    <w:p w14:paraId="7EA5DC59" w14:textId="615BF0DA" w:rsidR="006B2CFB" w:rsidRPr="006B2CFB" w:rsidRDefault="00561C18" w:rsidP="00137AF2">
      <w:pPr>
        <w:numPr>
          <w:ilvl w:val="0"/>
          <w:numId w:val="10"/>
        </w:numPr>
        <w:contextualSpacing/>
        <w:jc w:val="both"/>
        <w:rPr>
          <w:rFonts w:eastAsia="Times New Roman"/>
          <w:szCs w:val="24"/>
        </w:rPr>
      </w:pPr>
      <w:r>
        <w:rPr>
          <w:rFonts w:eastAsia="Times New Roman"/>
          <w:szCs w:val="24"/>
        </w:rPr>
        <w:t>ohranitev poseljenosti otoka</w:t>
      </w:r>
      <w:r w:rsidR="006B2CFB" w:rsidRPr="006B2CFB">
        <w:rPr>
          <w:rFonts w:eastAsia="Times New Roman"/>
          <w:szCs w:val="24"/>
        </w:rPr>
        <w:t>,</w:t>
      </w:r>
    </w:p>
    <w:p w14:paraId="3C032EFB" w14:textId="5E2B8548" w:rsidR="006B2CFB" w:rsidRPr="006B2CFB" w:rsidRDefault="00561C18" w:rsidP="004A34C0">
      <w:pPr>
        <w:numPr>
          <w:ilvl w:val="0"/>
          <w:numId w:val="10"/>
        </w:numPr>
        <w:spacing w:after="240"/>
        <w:contextualSpacing/>
        <w:jc w:val="both"/>
        <w:rPr>
          <w:rFonts w:eastAsia="Times New Roman"/>
          <w:szCs w:val="24"/>
        </w:rPr>
      </w:pPr>
      <w:r>
        <w:rPr>
          <w:rFonts w:eastAsia="Times New Roman"/>
          <w:szCs w:val="24"/>
        </w:rPr>
        <w:t>varna prometna infrastruktura, ki povezuje otok s kopnim.</w:t>
      </w:r>
    </w:p>
    <w:p w14:paraId="4573E9A6" w14:textId="44FAB1B4" w:rsidR="00373E93" w:rsidRDefault="00373E93" w:rsidP="001D6C70">
      <w:pPr>
        <w:pStyle w:val="Naslov1"/>
      </w:pPr>
      <w:bookmarkStart w:id="28" w:name="_Toc62999407"/>
      <w:r>
        <w:t>Opredelitev vrste investicije, ocena investicijskih stroškov</w:t>
      </w:r>
      <w:bookmarkEnd w:id="28"/>
    </w:p>
    <w:p w14:paraId="6080221A" w14:textId="0452E279" w:rsidR="00813C2A" w:rsidRDefault="00813C2A" w:rsidP="00247790">
      <w:pPr>
        <w:pStyle w:val="Naslov2"/>
      </w:pPr>
      <w:bookmarkStart w:id="29" w:name="_Toc62999408"/>
      <w:r>
        <w:t>Opredelitev</w:t>
      </w:r>
      <w:r w:rsidR="00247790">
        <w:t xml:space="preserve"> vrste investicije</w:t>
      </w:r>
      <w:bookmarkEnd w:id="29"/>
    </w:p>
    <w:p w14:paraId="7AC6FDAA" w14:textId="104B9694" w:rsidR="00D46CCB" w:rsidRDefault="00B31685" w:rsidP="00B31685">
      <w:pPr>
        <w:jc w:val="both"/>
      </w:pPr>
      <w:r>
        <w:t>Most je bil v letu 1997 z Odlokom o razglasitvi mesta Kostanjevica na Krki za kulturni in zgodovinski spomenik (Ur.l. RS, št. 69/1997) razglašen za arhitekturni in umetnostni</w:t>
      </w:r>
      <w:r w:rsidR="00CB6A73">
        <w:t xml:space="preserve"> </w:t>
      </w:r>
      <w:r>
        <w:t xml:space="preserve">spomenik. Za spomenik so lahko razglašeni tisti deli kulturne dediščine, ki imajo posebno kulturno, zgodovinsko, znanstveno, estetsko in krajinsko vrednost. Načrtovana obnova mostu predstavlja popolno obnovo mostu, ker se je zadnja večja obnova zgodila pred več kot 30 leti. Pri strokovnem ogledu mostu s strani predstavnikov ZVKD je bilo ugotovljeno na </w:t>
      </w:r>
      <w:proofErr w:type="spellStart"/>
      <w:r>
        <w:t>večih</w:t>
      </w:r>
      <w:proofErr w:type="spellEnd"/>
      <w:r>
        <w:t xml:space="preserve"> mestih, da je les močno razkrojen (predvsem na stebrih), oslabljen, </w:t>
      </w:r>
      <w:proofErr w:type="spellStart"/>
      <w:r>
        <w:t>trhljen</w:t>
      </w:r>
      <w:proofErr w:type="spellEnd"/>
      <w:r>
        <w:t xml:space="preserve">. Razkrojenost lesa narašča s približevanjem vodni gladini, tako da je vidno, da so najbolj razkrojeni </w:t>
      </w:r>
      <w:proofErr w:type="spellStart"/>
      <w:r>
        <w:t>mostniki</w:t>
      </w:r>
      <w:proofErr w:type="spellEnd"/>
      <w:r>
        <w:t>, ki se nahajajo v bližini vode. Za obnovo mostu se bo uporabil les hrast, za katerega je značilna velika variabilnost. Obnova bi zajemala za menjavo pilotov, sedel, tramov, ograjnih stebrov ter komplet parketa. Nekatere elemente obstoječega mostu, ki niso uničeni, bi se ponovno uporabilo.</w:t>
      </w:r>
    </w:p>
    <w:p w14:paraId="38ED8C28" w14:textId="77777777" w:rsidR="00B31685" w:rsidRDefault="00B31685" w:rsidP="00D46CCB"/>
    <w:p w14:paraId="249E6FA1" w14:textId="656DA0A4" w:rsidR="00DF409C" w:rsidRDefault="00DF409C" w:rsidP="00F95350">
      <w:pPr>
        <w:pStyle w:val="Naslov2"/>
        <w:rPr>
          <w:rFonts w:eastAsia="Times New Roman"/>
          <w:lang w:eastAsia="ar-SA"/>
        </w:rPr>
      </w:pPr>
      <w:bookmarkStart w:id="30" w:name="_Toc62999409"/>
      <w:r>
        <w:rPr>
          <w:rFonts w:eastAsia="Times New Roman"/>
          <w:lang w:eastAsia="ar-SA"/>
        </w:rPr>
        <w:t>Tehnično tehnološki del investicije</w:t>
      </w:r>
      <w:bookmarkEnd w:id="30"/>
    </w:p>
    <w:p w14:paraId="2FF7AC97" w14:textId="266024AF" w:rsidR="0058353D" w:rsidRDefault="00D76C56" w:rsidP="0058353D">
      <w:pPr>
        <w:rPr>
          <w:rFonts w:eastAsia="Times New Roman" w:cstheme="minorHAnsi"/>
          <w:spacing w:val="2"/>
          <w:szCs w:val="24"/>
          <w:lang w:eastAsia="ar-SA"/>
        </w:rPr>
      </w:pPr>
      <w:r>
        <w:rPr>
          <w:rFonts w:eastAsia="Times New Roman" w:cstheme="minorHAnsi"/>
          <w:spacing w:val="2"/>
          <w:szCs w:val="24"/>
          <w:lang w:eastAsia="ar-SA"/>
        </w:rPr>
        <w:t>Pri obnovi mostu je zelo pomembna pravilna izbira hrastovega lesa.</w:t>
      </w:r>
    </w:p>
    <w:p w14:paraId="516C2756" w14:textId="5D268077" w:rsidR="00D76C56" w:rsidRDefault="00D76C56" w:rsidP="0058353D">
      <w:pPr>
        <w:rPr>
          <w:rFonts w:eastAsia="Times New Roman" w:cstheme="minorHAnsi"/>
          <w:spacing w:val="2"/>
          <w:szCs w:val="24"/>
          <w:lang w:eastAsia="ar-SA"/>
        </w:rPr>
      </w:pPr>
    </w:p>
    <w:p w14:paraId="291B4ADF" w14:textId="0A444068" w:rsidR="00D76C56" w:rsidRDefault="00D76C56" w:rsidP="00F95350">
      <w:pPr>
        <w:pStyle w:val="Naslov3"/>
        <w:rPr>
          <w:rFonts w:eastAsia="Times New Roman"/>
          <w:lang w:eastAsia="ar-SA"/>
        </w:rPr>
      </w:pPr>
      <w:bookmarkStart w:id="31" w:name="_Toc62999410"/>
      <w:r>
        <w:rPr>
          <w:rFonts w:eastAsia="Times New Roman"/>
          <w:lang w:eastAsia="ar-SA"/>
        </w:rPr>
        <w:t>Načrtovanje in izvedba obnove</w:t>
      </w:r>
      <w:bookmarkEnd w:id="31"/>
    </w:p>
    <w:p w14:paraId="145A326B" w14:textId="6AFA896F" w:rsidR="004111E9" w:rsidRDefault="004111E9" w:rsidP="004111E9">
      <w:pPr>
        <w:jc w:val="both"/>
        <w:rPr>
          <w:lang w:eastAsia="ar-SA"/>
        </w:rPr>
      </w:pPr>
      <w:r>
        <w:rPr>
          <w:lang w:eastAsia="ar-SA"/>
        </w:rPr>
        <w:t>Usmeritve so usklajene z določili mednarodnih konservatorskih standardov, ki sledijo ohranjanju ovrednotenih delov materialne substance spomenika s čim manjšimi posegi, s poudarkom na čiščenju, popravilih in minimalnih posegih.</w:t>
      </w:r>
    </w:p>
    <w:p w14:paraId="634CFBC6" w14:textId="77777777" w:rsidR="004111E9" w:rsidRDefault="004111E9" w:rsidP="004111E9">
      <w:pPr>
        <w:rPr>
          <w:lang w:eastAsia="ar-SA"/>
        </w:rPr>
      </w:pPr>
    </w:p>
    <w:p w14:paraId="1B63D105" w14:textId="77777777" w:rsidR="004111E9" w:rsidRDefault="004111E9" w:rsidP="004111E9">
      <w:pPr>
        <w:rPr>
          <w:lang w:eastAsia="ar-SA"/>
        </w:rPr>
      </w:pPr>
      <w:r>
        <w:rPr>
          <w:lang w:eastAsia="ar-SA"/>
        </w:rPr>
        <w:t>Pri načrtovanju in izbiri metode dela je potrebno upoštevati naslednja načela:</w:t>
      </w:r>
    </w:p>
    <w:p w14:paraId="5F566A7B" w14:textId="77777777" w:rsidR="004111E9" w:rsidRDefault="004111E9" w:rsidP="004111E9">
      <w:pPr>
        <w:rPr>
          <w:lang w:eastAsia="ar-SA"/>
        </w:rPr>
      </w:pPr>
    </w:p>
    <w:p w14:paraId="113FDD55" w14:textId="29CE8462" w:rsidR="004111E9" w:rsidRDefault="004111E9" w:rsidP="00695395">
      <w:pPr>
        <w:pStyle w:val="Odstavekseznama"/>
        <w:numPr>
          <w:ilvl w:val="0"/>
          <w:numId w:val="25"/>
        </w:numPr>
        <w:jc w:val="both"/>
        <w:rPr>
          <w:lang w:eastAsia="ar-SA"/>
        </w:rPr>
      </w:pPr>
      <w:r w:rsidRPr="00695395">
        <w:rPr>
          <w:b/>
          <w:bCs/>
          <w:lang w:eastAsia="ar-SA"/>
        </w:rPr>
        <w:t>Načelo kompatibilnosti:</w:t>
      </w:r>
      <w:r>
        <w:rPr>
          <w:lang w:eastAsia="ar-SA"/>
        </w:rPr>
        <w:t xml:space="preserve"> raba gradiv, ki ne vnaša poškodb ali negativnih vplivov na originalno substanco spomenika, je najmanj invazivna in se najbolj ujema z vrednotami spomenika, pri čemer je potrebno upoštevati zahteve po varnosti in trajnosti.</w:t>
      </w:r>
    </w:p>
    <w:p w14:paraId="507350A4" w14:textId="0DEF3421" w:rsidR="004111E9" w:rsidRDefault="004111E9" w:rsidP="00695395">
      <w:pPr>
        <w:pStyle w:val="Odstavekseznama"/>
        <w:numPr>
          <w:ilvl w:val="0"/>
          <w:numId w:val="25"/>
        </w:numPr>
        <w:jc w:val="both"/>
        <w:rPr>
          <w:lang w:eastAsia="ar-SA"/>
        </w:rPr>
      </w:pPr>
      <w:r w:rsidRPr="00695395">
        <w:rPr>
          <w:b/>
          <w:bCs/>
          <w:lang w:eastAsia="ar-SA"/>
        </w:rPr>
        <w:t>Načelo reverzibilnosti:</w:t>
      </w:r>
      <w:r>
        <w:rPr>
          <w:lang w:eastAsia="ar-SA"/>
        </w:rPr>
        <w:t xml:space="preserve"> izvajanje posegov, ki jih je možno brez poškodb na spomeniku v primeru novega znanja odstraniti in nadomestiti z novimi ustreznejšimi; če posegi niso popolnoma reverzibilni, ne smejo preprečevati nadaljnjih posegov.</w:t>
      </w:r>
    </w:p>
    <w:p w14:paraId="0357B9B8" w14:textId="2FD9AFEB" w:rsidR="004111E9" w:rsidRDefault="004111E9" w:rsidP="00695395">
      <w:pPr>
        <w:pStyle w:val="Odstavekseznama"/>
        <w:numPr>
          <w:ilvl w:val="0"/>
          <w:numId w:val="25"/>
        </w:numPr>
        <w:jc w:val="both"/>
        <w:rPr>
          <w:lang w:eastAsia="ar-SA"/>
        </w:rPr>
      </w:pPr>
      <w:r w:rsidRPr="00695395">
        <w:rPr>
          <w:b/>
          <w:bCs/>
          <w:lang w:eastAsia="ar-SA"/>
        </w:rPr>
        <w:t>Načelo minimalnega posega:</w:t>
      </w:r>
      <w:r>
        <w:rPr>
          <w:lang w:eastAsia="ar-SA"/>
        </w:rPr>
        <w:t xml:space="preserve"> izbor rešitev, s katerimi se minimalno posega in spreminja prvotne oziroma ovrednotene sestavine.</w:t>
      </w:r>
    </w:p>
    <w:p w14:paraId="6ED127E6" w14:textId="048970C0" w:rsidR="004111E9" w:rsidRDefault="004111E9" w:rsidP="00695395">
      <w:pPr>
        <w:pStyle w:val="Odstavekseznama"/>
        <w:numPr>
          <w:ilvl w:val="0"/>
          <w:numId w:val="25"/>
        </w:numPr>
        <w:jc w:val="both"/>
        <w:rPr>
          <w:lang w:eastAsia="ar-SA"/>
        </w:rPr>
      </w:pPr>
      <w:r w:rsidRPr="00695395">
        <w:rPr>
          <w:b/>
          <w:bCs/>
          <w:lang w:eastAsia="ar-SA"/>
        </w:rPr>
        <w:lastRenderedPageBreak/>
        <w:t xml:space="preserve">Načelo spoštovanja zgodovinske vrednosti: </w:t>
      </w:r>
      <w:r>
        <w:rPr>
          <w:lang w:eastAsia="ar-SA"/>
        </w:rPr>
        <w:t>vsak poseg mora spoštovati zgodovinsko zasnovo, tehnike in vrednost objekta in pustiti sledi, ki bodo prepoznavne v prihodnosti. Potrebno se je izogibati odstranitvi in spreminjanju zgodovinskega materiala ali prepoznavnih arhitekturnih značilnosti.</w:t>
      </w:r>
    </w:p>
    <w:p w14:paraId="44CCFCCD" w14:textId="19A8EA75" w:rsidR="004111E9" w:rsidRDefault="004111E9" w:rsidP="00695395">
      <w:pPr>
        <w:pStyle w:val="Odstavekseznama"/>
        <w:numPr>
          <w:ilvl w:val="0"/>
          <w:numId w:val="25"/>
        </w:numPr>
        <w:jc w:val="both"/>
        <w:rPr>
          <w:lang w:eastAsia="ar-SA"/>
        </w:rPr>
      </w:pPr>
      <w:r w:rsidRPr="00695395">
        <w:rPr>
          <w:b/>
          <w:bCs/>
          <w:lang w:eastAsia="ar-SA"/>
        </w:rPr>
        <w:t xml:space="preserve">Načelo ocene varnosti: </w:t>
      </w:r>
      <w:r>
        <w:rPr>
          <w:lang w:eastAsia="ar-SA"/>
        </w:rPr>
        <w:t>v oceni varnosti je potrebno združiti kvantitativno in kvalitativno analizo: uporabiti neposredno opazovanje, zgodovinske raziskave, konstrukcijsko analizo in po potrebi poskuse in teste. Uporaba enakih varnostnih predpisov kot pri novogradnjah pogosto zahteva pretirane ali celo nesprejemljive posege. V takšnih primerih lahko posebne analize in ustrezna razmišljanja lahko upravičijo drugačen pristop k izpolnjevanju varnostnih zahtev.</w:t>
      </w:r>
    </w:p>
    <w:p w14:paraId="070B122D" w14:textId="77777777" w:rsidR="004111E9" w:rsidRDefault="004111E9" w:rsidP="004111E9">
      <w:pPr>
        <w:rPr>
          <w:lang w:eastAsia="ar-SA"/>
        </w:rPr>
      </w:pPr>
    </w:p>
    <w:p w14:paraId="4EC509AF" w14:textId="560F6B96" w:rsidR="004111E9" w:rsidRDefault="00695395" w:rsidP="00DD495C">
      <w:pPr>
        <w:pStyle w:val="Naslov3"/>
        <w:rPr>
          <w:lang w:eastAsia="ar-SA"/>
        </w:rPr>
      </w:pPr>
      <w:bookmarkStart w:id="32" w:name="_Toc62999411"/>
      <w:r>
        <w:rPr>
          <w:lang w:eastAsia="ar-SA"/>
        </w:rPr>
        <w:t>Tehnologija izvedbe</w:t>
      </w:r>
      <w:bookmarkEnd w:id="32"/>
    </w:p>
    <w:p w14:paraId="4EB89250" w14:textId="2EA93E70" w:rsidR="004111E9" w:rsidRDefault="004111E9" w:rsidP="00695395">
      <w:pPr>
        <w:pStyle w:val="Odstavekseznama"/>
        <w:numPr>
          <w:ilvl w:val="0"/>
          <w:numId w:val="26"/>
        </w:numPr>
        <w:jc w:val="both"/>
        <w:rPr>
          <w:lang w:eastAsia="ar-SA"/>
        </w:rPr>
      </w:pPr>
      <w:r w:rsidRPr="00695395">
        <w:rPr>
          <w:lang w:eastAsia="ar-SA"/>
        </w:rPr>
        <w:t>Tehnologija izvedbe del</w:t>
      </w:r>
      <w:r>
        <w:rPr>
          <w:lang w:eastAsia="ar-SA"/>
        </w:rPr>
        <w:t xml:space="preserve"> mora biti prilagojena zgodovinskemu objektu. V kolikor se ugotovi, da tehnologija izvedbe povzroča škodo na objektu, je potrebno nemudoma dela zaustaviti in dela nadaljevati z drugo tehnologijo.</w:t>
      </w:r>
    </w:p>
    <w:p w14:paraId="26992DF8" w14:textId="067A3B30" w:rsidR="004111E9" w:rsidRDefault="004111E9" w:rsidP="00695395">
      <w:pPr>
        <w:pStyle w:val="Odstavekseznama"/>
        <w:numPr>
          <w:ilvl w:val="0"/>
          <w:numId w:val="26"/>
        </w:numPr>
        <w:jc w:val="both"/>
        <w:rPr>
          <w:lang w:eastAsia="ar-SA"/>
        </w:rPr>
      </w:pPr>
      <w:r>
        <w:rPr>
          <w:lang w:eastAsia="ar-SA"/>
        </w:rPr>
        <w:t>Izvajalec je dolžan v času izvedbe del spremljati tudi negativne vplive, še posebej pri sestavinah, ki so izjemnega in velikega pomena in jih po potrebi še dodatno varovati in zaščititi.</w:t>
      </w:r>
    </w:p>
    <w:p w14:paraId="77678548" w14:textId="3F4A3E6D" w:rsidR="00D76C56" w:rsidRDefault="004111E9" w:rsidP="00695395">
      <w:pPr>
        <w:pStyle w:val="Odstavekseznama"/>
        <w:numPr>
          <w:ilvl w:val="0"/>
          <w:numId w:val="26"/>
        </w:numPr>
        <w:jc w:val="both"/>
        <w:rPr>
          <w:lang w:eastAsia="ar-SA"/>
        </w:rPr>
      </w:pPr>
      <w:r>
        <w:rPr>
          <w:lang w:eastAsia="ar-SA"/>
        </w:rPr>
        <w:t>Ukrepom, ki jih med posegom ni mogoče nadzorovati, se je potrebno izogniti.</w:t>
      </w:r>
    </w:p>
    <w:p w14:paraId="641F1F90" w14:textId="77777777" w:rsidR="00D76C56" w:rsidRPr="00D76C56" w:rsidRDefault="00D76C56" w:rsidP="00D76C56">
      <w:pPr>
        <w:rPr>
          <w:lang w:eastAsia="ar-SA"/>
        </w:rPr>
      </w:pPr>
    </w:p>
    <w:p w14:paraId="44F576E6" w14:textId="7DA58971" w:rsidR="00D76C56" w:rsidRPr="00D76C56" w:rsidRDefault="00D76C56" w:rsidP="00B64C87">
      <w:pPr>
        <w:pStyle w:val="Naslov3"/>
        <w:rPr>
          <w:rFonts w:eastAsia="Times New Roman"/>
          <w:lang w:eastAsia="ar-SA"/>
        </w:rPr>
      </w:pPr>
      <w:bookmarkStart w:id="33" w:name="_Toc62999412"/>
      <w:r>
        <w:rPr>
          <w:rFonts w:eastAsia="Times New Roman"/>
          <w:lang w:eastAsia="ar-SA"/>
        </w:rPr>
        <w:t>Smernice za izbor lesa</w:t>
      </w:r>
      <w:bookmarkEnd w:id="33"/>
    </w:p>
    <w:p w14:paraId="117C4924" w14:textId="77777777" w:rsidR="0058353D" w:rsidRPr="00D76C56" w:rsidRDefault="0058353D" w:rsidP="0058353D">
      <w:pPr>
        <w:rPr>
          <w:rFonts w:eastAsia="Times New Roman" w:cstheme="minorHAnsi"/>
          <w:b/>
          <w:bCs/>
          <w:i/>
          <w:iCs/>
          <w:spacing w:val="2"/>
          <w:szCs w:val="24"/>
          <w:u w:val="single"/>
          <w:lang w:eastAsia="ar-SA"/>
        </w:rPr>
      </w:pPr>
      <w:r w:rsidRPr="00D76C56">
        <w:rPr>
          <w:rFonts w:eastAsia="Times New Roman" w:cstheme="minorHAnsi"/>
          <w:b/>
          <w:bCs/>
          <w:i/>
          <w:iCs/>
          <w:spacing w:val="2"/>
          <w:szCs w:val="24"/>
          <w:u w:val="single"/>
          <w:lang w:eastAsia="ar-SA"/>
        </w:rPr>
        <w:t>Uvrstitev v razrede uporabe</w:t>
      </w:r>
    </w:p>
    <w:p w14:paraId="17541901" w14:textId="77777777" w:rsidR="0058353D" w:rsidRPr="00D76C56" w:rsidRDefault="0058353D" w:rsidP="00D76C56">
      <w:pPr>
        <w:jc w:val="both"/>
        <w:rPr>
          <w:rFonts w:eastAsia="Times New Roman" w:cstheme="minorHAnsi"/>
          <w:spacing w:val="2"/>
          <w:szCs w:val="24"/>
          <w:lang w:eastAsia="ar-SA"/>
        </w:rPr>
      </w:pPr>
      <w:r w:rsidRPr="00D76C56">
        <w:rPr>
          <w:rFonts w:eastAsia="Times New Roman" w:cstheme="minorHAnsi"/>
          <w:spacing w:val="2"/>
          <w:szCs w:val="24"/>
          <w:lang w:eastAsia="ar-SA"/>
        </w:rPr>
        <w:t>Leseni deli mostu se nahajajo v vertikalnem in horizontalnem položaju. Peta stebra se nahaja v stiku z rečnim dnom, spodnji del je v stalnem stiku z vodo tudi višji deli so ob višjih gladinah reke pogosto poplavljeni. V skladu s standardom SIST EN 335:2013, lahko lesene elemente mostu uvrstimo v 3.2 razred uporabe (les, ki ni v stiku z vodo) in 4 razred uporabe (les, ki je v stiku z vodo)((CEN 2016).</w:t>
      </w:r>
    </w:p>
    <w:p w14:paraId="10500A7E" w14:textId="77777777" w:rsidR="0058353D" w:rsidRPr="0058353D" w:rsidRDefault="0058353D" w:rsidP="0058353D">
      <w:pPr>
        <w:rPr>
          <w:rFonts w:eastAsia="Times New Roman" w:cstheme="minorHAnsi"/>
          <w:b/>
          <w:bCs/>
          <w:spacing w:val="2"/>
          <w:szCs w:val="24"/>
          <w:lang w:eastAsia="ar-SA"/>
        </w:rPr>
      </w:pPr>
    </w:p>
    <w:p w14:paraId="69AF300E" w14:textId="77777777" w:rsidR="0058353D" w:rsidRPr="00D76C56" w:rsidRDefault="0058353D" w:rsidP="0058353D">
      <w:pPr>
        <w:rPr>
          <w:rFonts w:eastAsia="Times New Roman" w:cstheme="minorHAnsi"/>
          <w:b/>
          <w:bCs/>
          <w:i/>
          <w:iCs/>
          <w:spacing w:val="2"/>
          <w:szCs w:val="24"/>
          <w:u w:val="single"/>
          <w:lang w:eastAsia="ar-SA"/>
        </w:rPr>
      </w:pPr>
      <w:r w:rsidRPr="00D76C56">
        <w:rPr>
          <w:rFonts w:eastAsia="Times New Roman" w:cstheme="minorHAnsi"/>
          <w:b/>
          <w:bCs/>
          <w:i/>
          <w:iCs/>
          <w:spacing w:val="2"/>
          <w:szCs w:val="24"/>
          <w:u w:val="single"/>
          <w:lang w:eastAsia="ar-SA"/>
        </w:rPr>
        <w:t>Naravna odpornost hrastovega lesa</w:t>
      </w:r>
    </w:p>
    <w:p w14:paraId="4A89789F" w14:textId="6922021B" w:rsidR="0058353D" w:rsidRPr="00D76C56" w:rsidRDefault="00D76C56" w:rsidP="00D76C56">
      <w:pPr>
        <w:jc w:val="both"/>
        <w:rPr>
          <w:rFonts w:eastAsia="Times New Roman" w:cstheme="minorHAnsi"/>
          <w:spacing w:val="2"/>
          <w:szCs w:val="24"/>
          <w:lang w:eastAsia="ar-SA"/>
        </w:rPr>
      </w:pPr>
      <w:r w:rsidRPr="00D76C56">
        <w:rPr>
          <w:rFonts w:eastAsia="Times New Roman" w:cstheme="minorHAnsi"/>
          <w:spacing w:val="2"/>
          <w:szCs w:val="24"/>
          <w:lang w:eastAsia="ar-SA"/>
        </w:rPr>
        <w:t xml:space="preserve">Obvezna uporaba </w:t>
      </w:r>
      <w:r>
        <w:rPr>
          <w:rFonts w:eastAsia="Times New Roman" w:cstheme="minorHAnsi"/>
          <w:spacing w:val="2"/>
          <w:szCs w:val="24"/>
          <w:lang w:eastAsia="ar-SA"/>
        </w:rPr>
        <w:t xml:space="preserve">hrastovega lesa </w:t>
      </w:r>
      <w:r w:rsidR="0058353D" w:rsidRPr="00D76C56">
        <w:rPr>
          <w:rFonts w:eastAsia="Times New Roman" w:cstheme="minorHAnsi"/>
          <w:spacing w:val="2"/>
          <w:szCs w:val="24"/>
          <w:lang w:eastAsia="ar-SA"/>
        </w:rPr>
        <w:t>doba (</w:t>
      </w:r>
      <w:proofErr w:type="spellStart"/>
      <w:r w:rsidR="0058353D" w:rsidRPr="00D76C56">
        <w:rPr>
          <w:rFonts w:eastAsia="Times New Roman" w:cstheme="minorHAnsi"/>
          <w:spacing w:val="2"/>
          <w:szCs w:val="24"/>
          <w:lang w:eastAsia="ar-SA"/>
        </w:rPr>
        <w:t>Quercus</w:t>
      </w:r>
      <w:proofErr w:type="spellEnd"/>
      <w:r w:rsidR="0058353D" w:rsidRPr="00D76C56">
        <w:rPr>
          <w:rFonts w:eastAsia="Times New Roman" w:cstheme="minorHAnsi"/>
          <w:spacing w:val="2"/>
          <w:szCs w:val="24"/>
          <w:lang w:eastAsia="ar-SA"/>
        </w:rPr>
        <w:t xml:space="preserve"> </w:t>
      </w:r>
      <w:proofErr w:type="spellStart"/>
      <w:r w:rsidR="0058353D" w:rsidRPr="00D76C56">
        <w:rPr>
          <w:rFonts w:eastAsia="Times New Roman" w:cstheme="minorHAnsi"/>
          <w:spacing w:val="2"/>
          <w:szCs w:val="24"/>
          <w:lang w:eastAsia="ar-SA"/>
        </w:rPr>
        <w:t>robur</w:t>
      </w:r>
      <w:proofErr w:type="spellEnd"/>
      <w:r w:rsidR="0058353D" w:rsidRPr="00D76C56">
        <w:rPr>
          <w:rFonts w:eastAsia="Times New Roman" w:cstheme="minorHAnsi"/>
          <w:spacing w:val="2"/>
          <w:szCs w:val="24"/>
          <w:lang w:eastAsia="ar-SA"/>
        </w:rPr>
        <w:t>) in gradna (</w:t>
      </w:r>
      <w:proofErr w:type="spellStart"/>
      <w:r w:rsidR="0058353D" w:rsidRPr="00D76C56">
        <w:rPr>
          <w:rFonts w:eastAsia="Times New Roman" w:cstheme="minorHAnsi"/>
          <w:spacing w:val="2"/>
          <w:szCs w:val="24"/>
          <w:lang w:eastAsia="ar-SA"/>
        </w:rPr>
        <w:t>Quercus</w:t>
      </w:r>
      <w:proofErr w:type="spellEnd"/>
      <w:r w:rsidR="0058353D" w:rsidRPr="00D76C56">
        <w:rPr>
          <w:rFonts w:eastAsia="Times New Roman" w:cstheme="minorHAnsi"/>
          <w:spacing w:val="2"/>
          <w:szCs w:val="24"/>
          <w:lang w:eastAsia="ar-SA"/>
        </w:rPr>
        <w:t xml:space="preserve"> </w:t>
      </w:r>
      <w:proofErr w:type="spellStart"/>
      <w:r w:rsidR="0058353D" w:rsidRPr="00D76C56">
        <w:rPr>
          <w:rFonts w:eastAsia="Times New Roman" w:cstheme="minorHAnsi"/>
          <w:spacing w:val="2"/>
          <w:szCs w:val="24"/>
          <w:lang w:eastAsia="ar-SA"/>
        </w:rPr>
        <w:t>petraea</w:t>
      </w:r>
      <w:proofErr w:type="spellEnd"/>
      <w:r w:rsidR="0058353D" w:rsidRPr="00D76C56">
        <w:rPr>
          <w:rFonts w:eastAsia="Times New Roman" w:cstheme="minorHAnsi"/>
          <w:spacing w:val="2"/>
          <w:szCs w:val="24"/>
          <w:lang w:eastAsia="ar-SA"/>
        </w:rPr>
        <w:t xml:space="preserve">). Lesa teh dveh lesnih vrst se med seboj ne da ločiti. V nobenem primeru se v ta namen ne sme uporabiti lesa drugih hrastov. Za hrastov les je značilna velika variabilnost, ki </w:t>
      </w:r>
      <w:r>
        <w:rPr>
          <w:rFonts w:eastAsia="Times New Roman" w:cstheme="minorHAnsi"/>
          <w:spacing w:val="2"/>
          <w:szCs w:val="24"/>
          <w:lang w:eastAsia="ar-SA"/>
        </w:rPr>
        <w:t>se ne da</w:t>
      </w:r>
      <w:r w:rsidR="0058353D" w:rsidRPr="00D76C56">
        <w:rPr>
          <w:rFonts w:eastAsia="Times New Roman" w:cstheme="minorHAnsi"/>
          <w:spacing w:val="2"/>
          <w:szCs w:val="24"/>
          <w:lang w:eastAsia="ar-SA"/>
        </w:rPr>
        <w:t xml:space="preserve"> v celoti pojasniti. Določanje odpornosti je relativno zahteven in dolgotrajen postopek, zato se ga pred vgradnjo praviloma ne izvaja. Hrastov les standard SIST EN 350:2017 loči v dve skupini, glede na gostoto lesa.</w:t>
      </w:r>
    </w:p>
    <w:p w14:paraId="16E53C63" w14:textId="77777777" w:rsidR="0058353D" w:rsidRPr="0058353D" w:rsidRDefault="0058353D" w:rsidP="0058353D">
      <w:pPr>
        <w:rPr>
          <w:rFonts w:eastAsia="Times New Roman" w:cstheme="minorHAnsi"/>
          <w:b/>
          <w:bCs/>
          <w:spacing w:val="2"/>
          <w:szCs w:val="24"/>
          <w:lang w:eastAsia="ar-SA"/>
        </w:rPr>
      </w:pPr>
    </w:p>
    <w:p w14:paraId="734A71FC" w14:textId="77777777" w:rsidR="0058353D" w:rsidRPr="00D76C56" w:rsidRDefault="0058353D" w:rsidP="00D76C56">
      <w:pPr>
        <w:jc w:val="both"/>
        <w:rPr>
          <w:rFonts w:eastAsia="Times New Roman" w:cstheme="minorHAnsi"/>
          <w:spacing w:val="2"/>
          <w:szCs w:val="24"/>
          <w:lang w:eastAsia="ar-SA"/>
        </w:rPr>
      </w:pPr>
      <w:r w:rsidRPr="00D76C56">
        <w:rPr>
          <w:rFonts w:eastAsia="Times New Roman" w:cstheme="minorHAnsi"/>
          <w:spacing w:val="2"/>
          <w:szCs w:val="24"/>
          <w:lang w:eastAsia="ar-SA"/>
        </w:rPr>
        <w:t xml:space="preserve">Hrastovina z ozkimi </w:t>
      </w:r>
      <w:proofErr w:type="spellStart"/>
      <w:r w:rsidRPr="00D76C56">
        <w:rPr>
          <w:rFonts w:eastAsia="Times New Roman" w:cstheme="minorHAnsi"/>
          <w:spacing w:val="2"/>
          <w:szCs w:val="24"/>
          <w:lang w:eastAsia="ar-SA"/>
        </w:rPr>
        <w:t>branikami</w:t>
      </w:r>
      <w:proofErr w:type="spellEnd"/>
      <w:r w:rsidRPr="00D76C56">
        <w:rPr>
          <w:rFonts w:eastAsia="Times New Roman" w:cstheme="minorHAnsi"/>
          <w:spacing w:val="2"/>
          <w:szCs w:val="24"/>
          <w:lang w:eastAsia="ar-SA"/>
        </w:rPr>
        <w:t>, za katero je značilna nižja gostota (650 – 710 kg/m3) je razvrščena v skupino lesnih vrst, ki so razvrščene med lesne vrste z odpornostjo značilno za 2. in 4. razred odpornosti. Zato se te hrastovine brez zaščite ne sme uporabiti za zahtevne pogoje uporabe.</w:t>
      </w:r>
    </w:p>
    <w:p w14:paraId="0A03D074" w14:textId="77777777" w:rsidR="0058353D" w:rsidRPr="00D76C56" w:rsidRDefault="0058353D" w:rsidP="00D76C56">
      <w:pPr>
        <w:jc w:val="both"/>
        <w:rPr>
          <w:rFonts w:eastAsia="Times New Roman" w:cstheme="minorHAnsi"/>
          <w:spacing w:val="2"/>
          <w:szCs w:val="24"/>
          <w:lang w:eastAsia="ar-SA"/>
        </w:rPr>
      </w:pPr>
    </w:p>
    <w:p w14:paraId="4F60A803" w14:textId="77777777" w:rsidR="0058353D" w:rsidRPr="00D76C56" w:rsidRDefault="0058353D" w:rsidP="00D76C56">
      <w:pPr>
        <w:jc w:val="both"/>
        <w:rPr>
          <w:rFonts w:eastAsia="Times New Roman" w:cstheme="minorHAnsi"/>
          <w:spacing w:val="2"/>
          <w:szCs w:val="24"/>
          <w:lang w:eastAsia="ar-SA"/>
        </w:rPr>
      </w:pPr>
      <w:r w:rsidRPr="00D76C56">
        <w:rPr>
          <w:rFonts w:eastAsia="Times New Roman" w:cstheme="minorHAnsi"/>
          <w:spacing w:val="2"/>
          <w:szCs w:val="24"/>
          <w:lang w:eastAsia="ar-SA"/>
        </w:rPr>
        <w:t xml:space="preserve">Hrastovina s širšimi </w:t>
      </w:r>
      <w:proofErr w:type="spellStart"/>
      <w:r w:rsidRPr="00D76C56">
        <w:rPr>
          <w:rFonts w:eastAsia="Times New Roman" w:cstheme="minorHAnsi"/>
          <w:spacing w:val="2"/>
          <w:szCs w:val="24"/>
          <w:lang w:eastAsia="ar-SA"/>
        </w:rPr>
        <w:t>branikami</w:t>
      </w:r>
      <w:proofErr w:type="spellEnd"/>
      <w:r w:rsidRPr="00D76C56">
        <w:rPr>
          <w:rFonts w:eastAsia="Times New Roman" w:cstheme="minorHAnsi"/>
          <w:spacing w:val="2"/>
          <w:szCs w:val="24"/>
          <w:lang w:eastAsia="ar-SA"/>
        </w:rPr>
        <w:t>, ki ima gostoto višjo od 710 kg/m3 je razvrščena v razred odpornosti 1-2 in jo lahko uporabimo v višjih razredih uporabe. (Gostota se določa pri vlažnosti lesa 12 %).</w:t>
      </w:r>
    </w:p>
    <w:p w14:paraId="4A1A6BEE" w14:textId="77777777" w:rsidR="0058353D" w:rsidRPr="00D76C56" w:rsidRDefault="0058353D" w:rsidP="00D76C56">
      <w:pPr>
        <w:jc w:val="both"/>
        <w:rPr>
          <w:rFonts w:eastAsia="Times New Roman" w:cstheme="minorHAnsi"/>
          <w:spacing w:val="2"/>
          <w:szCs w:val="24"/>
          <w:lang w:eastAsia="ar-SA"/>
        </w:rPr>
      </w:pPr>
    </w:p>
    <w:p w14:paraId="77B9027F" w14:textId="04608C15" w:rsidR="0058353D" w:rsidRPr="00D76C56" w:rsidRDefault="0058353D" w:rsidP="00D76C56">
      <w:pPr>
        <w:jc w:val="both"/>
        <w:rPr>
          <w:rFonts w:eastAsia="Times New Roman" w:cstheme="minorHAnsi"/>
          <w:spacing w:val="2"/>
          <w:szCs w:val="24"/>
          <w:lang w:eastAsia="ar-SA"/>
        </w:rPr>
      </w:pPr>
      <w:r w:rsidRPr="00D76C56">
        <w:rPr>
          <w:rFonts w:eastAsia="Times New Roman" w:cstheme="minorHAnsi"/>
          <w:spacing w:val="2"/>
          <w:szCs w:val="24"/>
          <w:lang w:eastAsia="ar-SA"/>
        </w:rPr>
        <w:lastRenderedPageBreak/>
        <w:t>V nobenem primeru ne sme biti na elementih nič (0 %) beljave. Beljava predstavlja veliko nevarnost za okužbo in zastajanje vode, zato je na elementih mostu ne sme biti. Dovoljena niso niti najmanjša odstopanja.</w:t>
      </w:r>
      <w:r w:rsidR="00D86C29">
        <w:rPr>
          <w:rFonts w:eastAsia="Times New Roman" w:cstheme="minorHAnsi"/>
          <w:spacing w:val="2"/>
          <w:szCs w:val="24"/>
          <w:lang w:eastAsia="ar-SA"/>
        </w:rPr>
        <w:t xml:space="preserve"> </w:t>
      </w:r>
      <w:r w:rsidRPr="00D76C56">
        <w:rPr>
          <w:rFonts w:eastAsia="Times New Roman" w:cstheme="minorHAnsi"/>
          <w:spacing w:val="2"/>
          <w:szCs w:val="24"/>
          <w:lang w:eastAsia="ar-SA"/>
        </w:rPr>
        <w:t>Leseni elementi ne smejo biti izdelani iz dreves, ki izvirajo iz sanitarno-varstvenega poseka, ki zajema posek zaradi naravnih ujm (vetrolomi, snegolomi, žled …), požarov, žuželk, gliv in bolezni, divjadi ter poškodb pri delih v gozdu.</w:t>
      </w:r>
    </w:p>
    <w:p w14:paraId="0FA1AD4A" w14:textId="77777777" w:rsidR="0058353D" w:rsidRPr="00D76C56" w:rsidRDefault="0058353D" w:rsidP="00D76C56">
      <w:pPr>
        <w:jc w:val="both"/>
        <w:rPr>
          <w:rFonts w:eastAsia="Times New Roman" w:cstheme="minorHAnsi"/>
          <w:spacing w:val="2"/>
          <w:szCs w:val="24"/>
          <w:lang w:eastAsia="ar-SA"/>
        </w:rPr>
      </w:pPr>
    </w:p>
    <w:p w14:paraId="2EF4E2A6" w14:textId="4B40BB69" w:rsidR="0058353D" w:rsidRPr="00D76C56" w:rsidRDefault="0058353D" w:rsidP="00D76C56">
      <w:pPr>
        <w:jc w:val="both"/>
        <w:rPr>
          <w:rFonts w:eastAsia="Times New Roman" w:cstheme="minorHAnsi"/>
          <w:spacing w:val="2"/>
          <w:szCs w:val="24"/>
          <w:lang w:eastAsia="ar-SA"/>
        </w:rPr>
      </w:pPr>
      <w:r w:rsidRPr="00D76C56">
        <w:rPr>
          <w:rFonts w:eastAsia="Times New Roman" w:cstheme="minorHAnsi"/>
          <w:spacing w:val="2"/>
          <w:szCs w:val="24"/>
          <w:lang w:eastAsia="ar-SA"/>
        </w:rPr>
        <w:t>Število branik v beljavi, merjeno najmanj 50 mm iz centra prereza, ne sme biti večje od 9 na dolžini</w:t>
      </w:r>
      <w:r w:rsidR="00D86C29">
        <w:rPr>
          <w:rFonts w:eastAsia="Times New Roman" w:cstheme="minorHAnsi"/>
          <w:spacing w:val="2"/>
          <w:szCs w:val="24"/>
          <w:lang w:eastAsia="ar-SA"/>
        </w:rPr>
        <w:t xml:space="preserve"> </w:t>
      </w:r>
      <w:r w:rsidRPr="00D76C56">
        <w:rPr>
          <w:rFonts w:eastAsia="Times New Roman" w:cstheme="minorHAnsi"/>
          <w:spacing w:val="2"/>
          <w:szCs w:val="24"/>
          <w:lang w:eastAsia="ar-SA"/>
        </w:rPr>
        <w:t>25 mm. Branike se meri na čelu lesnih elementov.</w:t>
      </w:r>
    </w:p>
    <w:p w14:paraId="03A7CA1B" w14:textId="77777777" w:rsidR="0058353D" w:rsidRPr="00D76C56" w:rsidRDefault="0058353D" w:rsidP="00D76C56">
      <w:pPr>
        <w:jc w:val="both"/>
        <w:rPr>
          <w:rFonts w:eastAsia="Times New Roman" w:cstheme="minorHAnsi"/>
          <w:spacing w:val="2"/>
          <w:szCs w:val="24"/>
          <w:lang w:eastAsia="ar-SA"/>
        </w:rPr>
      </w:pPr>
    </w:p>
    <w:p w14:paraId="57013271" w14:textId="77777777" w:rsidR="0058353D" w:rsidRPr="00D76C56" w:rsidRDefault="0058353D" w:rsidP="00D76C56">
      <w:pPr>
        <w:jc w:val="both"/>
        <w:rPr>
          <w:rFonts w:eastAsia="Times New Roman" w:cstheme="minorHAnsi"/>
          <w:spacing w:val="2"/>
          <w:szCs w:val="24"/>
          <w:lang w:eastAsia="ar-SA"/>
        </w:rPr>
      </w:pPr>
      <w:r w:rsidRPr="00D76C56">
        <w:rPr>
          <w:rFonts w:eastAsia="Times New Roman" w:cstheme="minorHAnsi"/>
          <w:spacing w:val="2"/>
          <w:szCs w:val="24"/>
          <w:lang w:eastAsia="ar-SA"/>
        </w:rPr>
        <w:t>Leseni elementi morajo biti gladko obdelani. Površina ne sme biti kosmata, oziroma razcefrana.</w:t>
      </w:r>
    </w:p>
    <w:p w14:paraId="63F90193" w14:textId="77777777" w:rsidR="0058353D" w:rsidRPr="00D76C56" w:rsidRDefault="0058353D" w:rsidP="00D76C56">
      <w:pPr>
        <w:jc w:val="both"/>
        <w:rPr>
          <w:rFonts w:eastAsia="Times New Roman" w:cstheme="minorHAnsi"/>
          <w:spacing w:val="2"/>
          <w:szCs w:val="24"/>
          <w:lang w:eastAsia="ar-SA"/>
        </w:rPr>
      </w:pPr>
    </w:p>
    <w:p w14:paraId="62BE4D26" w14:textId="7116226C" w:rsidR="0058353D" w:rsidRDefault="0058353D" w:rsidP="00D76C56">
      <w:pPr>
        <w:jc w:val="both"/>
        <w:rPr>
          <w:rFonts w:eastAsia="Times New Roman" w:cstheme="minorHAnsi"/>
          <w:spacing w:val="2"/>
          <w:szCs w:val="24"/>
          <w:lang w:eastAsia="ar-SA"/>
        </w:rPr>
      </w:pPr>
      <w:r w:rsidRPr="00D76C56">
        <w:rPr>
          <w:rFonts w:eastAsia="Times New Roman" w:cstheme="minorHAnsi"/>
          <w:spacing w:val="2"/>
          <w:szCs w:val="24"/>
          <w:lang w:eastAsia="ar-SA"/>
        </w:rPr>
        <w:t>Les za elemente mora biti čim bolj ravne rasti. Dovoljen naklon usmerjenosti vlaken je do 1/12,5. Naklon vlaken se meri na najmanj enemu metru dolžine elementa (najlaže hloda) kot odklon od osi, podan kot razmerje, ki na primer v primeru 1/12,5 pomeni 8 cm odklona na enem metru dolžine</w:t>
      </w:r>
    </w:p>
    <w:p w14:paraId="79338E27" w14:textId="49E1775D" w:rsidR="00F5688F" w:rsidRDefault="00F5688F" w:rsidP="00D76C56">
      <w:pPr>
        <w:jc w:val="both"/>
        <w:rPr>
          <w:rFonts w:eastAsia="Times New Roman" w:cstheme="minorHAnsi"/>
          <w:spacing w:val="2"/>
          <w:szCs w:val="24"/>
          <w:lang w:eastAsia="ar-SA"/>
        </w:rPr>
      </w:pPr>
    </w:p>
    <w:p w14:paraId="255B3E5A" w14:textId="0F34273B" w:rsidR="00F5688F" w:rsidRPr="00F5688F" w:rsidRDefault="00F5688F" w:rsidP="00B64C87">
      <w:pPr>
        <w:pStyle w:val="Naslov3"/>
        <w:rPr>
          <w:rFonts w:eastAsia="Times New Roman"/>
          <w:lang w:eastAsia="ar-SA"/>
        </w:rPr>
      </w:pPr>
      <w:bookmarkStart w:id="34" w:name="_Toc62999413"/>
      <w:r w:rsidRPr="00F5688F">
        <w:rPr>
          <w:rFonts w:eastAsia="Times New Roman"/>
          <w:lang w:eastAsia="ar-SA"/>
        </w:rPr>
        <w:t>Kamnit</w:t>
      </w:r>
      <w:r>
        <w:rPr>
          <w:rFonts w:eastAsia="Times New Roman"/>
          <w:lang w:eastAsia="ar-SA"/>
        </w:rPr>
        <w:t>i deli</w:t>
      </w:r>
      <w:bookmarkEnd w:id="34"/>
    </w:p>
    <w:p w14:paraId="4A65848D" w14:textId="7F7D2BDE" w:rsidR="00F5688F" w:rsidRPr="00F5688F" w:rsidRDefault="00F5688F" w:rsidP="00F5688F">
      <w:pPr>
        <w:jc w:val="both"/>
        <w:rPr>
          <w:rFonts w:eastAsia="Times New Roman" w:cstheme="minorHAnsi"/>
          <w:spacing w:val="2"/>
          <w:szCs w:val="24"/>
          <w:lang w:eastAsia="ar-SA"/>
        </w:rPr>
      </w:pPr>
      <w:r w:rsidRPr="00F5688F">
        <w:rPr>
          <w:rFonts w:eastAsia="Times New Roman" w:cstheme="minorHAnsi"/>
          <w:spacing w:val="2"/>
          <w:szCs w:val="24"/>
          <w:lang w:eastAsia="ar-SA"/>
        </w:rPr>
        <w:t xml:space="preserve">S kamnitih in betonskih prvin je potrebno </w:t>
      </w:r>
      <w:proofErr w:type="spellStart"/>
      <w:r w:rsidRPr="00F5688F">
        <w:rPr>
          <w:rFonts w:eastAsia="Times New Roman" w:cstheme="minorHAnsi"/>
          <w:spacing w:val="2"/>
          <w:szCs w:val="24"/>
          <w:lang w:eastAsia="ar-SA"/>
        </w:rPr>
        <w:t>nedestruktivno</w:t>
      </w:r>
      <w:proofErr w:type="spellEnd"/>
      <w:r w:rsidRPr="00F5688F">
        <w:rPr>
          <w:rFonts w:eastAsia="Times New Roman" w:cstheme="minorHAnsi"/>
          <w:spacing w:val="2"/>
          <w:szCs w:val="24"/>
          <w:lang w:eastAsia="ar-SA"/>
        </w:rPr>
        <w:t xml:space="preserve"> odstraniti površinske obloge in nečistoče, s tehnologijo, ki bo določena na podlagi preizkusnih polj. Navodila za čiščenje in sanacijo bo ZVKDS podal na podlagi rezultatov poizkusnih polj (metode čiščenja (npr. pranje z vodo pod pritiskom, pranje s paro pod pritiskom, ročno ščetkanje, strojno ščetkanje).</w:t>
      </w:r>
    </w:p>
    <w:p w14:paraId="339AFECC" w14:textId="77777777" w:rsidR="00F5688F" w:rsidRPr="00F5688F" w:rsidRDefault="00F5688F" w:rsidP="00F5688F">
      <w:pPr>
        <w:jc w:val="both"/>
        <w:rPr>
          <w:rFonts w:eastAsia="Times New Roman" w:cstheme="minorHAnsi"/>
          <w:spacing w:val="2"/>
          <w:szCs w:val="24"/>
          <w:lang w:eastAsia="ar-SA"/>
        </w:rPr>
      </w:pPr>
    </w:p>
    <w:p w14:paraId="5C2DAF53" w14:textId="740201E3" w:rsidR="00F5688F" w:rsidRPr="00F5688F" w:rsidRDefault="00F5688F" w:rsidP="00F5688F">
      <w:pPr>
        <w:jc w:val="both"/>
        <w:rPr>
          <w:rFonts w:eastAsia="Times New Roman" w:cstheme="minorHAnsi"/>
          <w:spacing w:val="2"/>
          <w:szCs w:val="24"/>
          <w:lang w:eastAsia="ar-SA"/>
        </w:rPr>
      </w:pPr>
      <w:r w:rsidRPr="00F5688F">
        <w:rPr>
          <w:rFonts w:eastAsia="Times New Roman" w:cstheme="minorHAnsi"/>
          <w:spacing w:val="2"/>
          <w:szCs w:val="24"/>
          <w:lang w:eastAsia="ar-SA"/>
        </w:rPr>
        <w:t>Po čiščenju je potrebno pregledati fuge in morebitne nestabilne dele odstraniti. Popravilo fug je potrebno izvesti po vzoru obstoječega stanja (poglobljene fuge).</w:t>
      </w:r>
    </w:p>
    <w:p w14:paraId="5FABED79" w14:textId="77777777" w:rsidR="00F5688F" w:rsidRPr="00F5688F" w:rsidRDefault="00F5688F" w:rsidP="00F5688F">
      <w:pPr>
        <w:jc w:val="both"/>
        <w:rPr>
          <w:rFonts w:eastAsia="Times New Roman" w:cstheme="minorHAnsi"/>
          <w:spacing w:val="2"/>
          <w:szCs w:val="24"/>
          <w:lang w:eastAsia="ar-SA"/>
        </w:rPr>
      </w:pPr>
    </w:p>
    <w:p w14:paraId="61C2317E" w14:textId="1A188409" w:rsidR="00F5688F" w:rsidRPr="00F5688F" w:rsidRDefault="00F5688F" w:rsidP="00F5688F">
      <w:pPr>
        <w:jc w:val="both"/>
        <w:rPr>
          <w:rFonts w:eastAsia="Times New Roman" w:cstheme="minorHAnsi"/>
          <w:spacing w:val="2"/>
          <w:szCs w:val="24"/>
          <w:lang w:eastAsia="ar-SA"/>
        </w:rPr>
      </w:pPr>
      <w:r w:rsidRPr="00F5688F">
        <w:rPr>
          <w:rFonts w:eastAsia="Times New Roman" w:cstheme="minorHAnsi"/>
          <w:spacing w:val="2"/>
          <w:szCs w:val="24"/>
          <w:lang w:eastAsia="ar-SA"/>
        </w:rPr>
        <w:t xml:space="preserve">Poškodbe na kamnitih zidcih, kamnitih oblogah je potrebno sanirati. Manjše mehanske poškodbe se zapolnijo s </w:t>
      </w:r>
      <w:proofErr w:type="spellStart"/>
      <w:r w:rsidRPr="00F5688F">
        <w:rPr>
          <w:rFonts w:eastAsia="Times New Roman" w:cstheme="minorHAnsi"/>
          <w:spacing w:val="2"/>
          <w:szCs w:val="24"/>
          <w:lang w:eastAsia="ar-SA"/>
        </w:rPr>
        <w:t>sanirno</w:t>
      </w:r>
      <w:proofErr w:type="spellEnd"/>
      <w:r w:rsidRPr="00F5688F">
        <w:rPr>
          <w:rFonts w:eastAsia="Times New Roman" w:cstheme="minorHAnsi"/>
          <w:spacing w:val="2"/>
          <w:szCs w:val="24"/>
          <w:lang w:eastAsia="ar-SA"/>
        </w:rPr>
        <w:t xml:space="preserve"> maso, ki se mora barvno prilagoditi strukturi in barvi kamna (predhodno je potrebno izdelati poizkusne vzorce).</w:t>
      </w:r>
    </w:p>
    <w:p w14:paraId="71F1963F" w14:textId="77777777" w:rsidR="00F5688F" w:rsidRPr="00F5688F" w:rsidRDefault="00F5688F" w:rsidP="00F5688F">
      <w:pPr>
        <w:jc w:val="both"/>
        <w:rPr>
          <w:rFonts w:eastAsia="Times New Roman" w:cstheme="minorHAnsi"/>
          <w:spacing w:val="2"/>
          <w:szCs w:val="24"/>
          <w:lang w:eastAsia="ar-SA"/>
        </w:rPr>
      </w:pPr>
    </w:p>
    <w:p w14:paraId="5C1DE92B" w14:textId="5F739D6E" w:rsidR="00F5688F" w:rsidRPr="00F5688F" w:rsidRDefault="00F5688F" w:rsidP="00F5688F">
      <w:pPr>
        <w:jc w:val="both"/>
        <w:rPr>
          <w:rFonts w:eastAsia="Times New Roman" w:cstheme="minorHAnsi"/>
          <w:spacing w:val="2"/>
          <w:szCs w:val="24"/>
          <w:lang w:eastAsia="ar-SA"/>
        </w:rPr>
      </w:pPr>
      <w:r w:rsidRPr="00F5688F">
        <w:rPr>
          <w:rFonts w:eastAsia="Times New Roman" w:cstheme="minorHAnsi"/>
          <w:spacing w:val="2"/>
          <w:szCs w:val="24"/>
          <w:lang w:eastAsia="ar-SA"/>
        </w:rPr>
        <w:t>Poškodovani kamniti deli se po potrebi konservatorsko restavratorsko sanirajo in kamnoseško obdelajo na način, enak prvotni obdelavi kamna.</w:t>
      </w:r>
    </w:p>
    <w:p w14:paraId="02870140" w14:textId="77777777" w:rsidR="00F5688F" w:rsidRPr="00F5688F" w:rsidRDefault="00F5688F" w:rsidP="00F5688F">
      <w:pPr>
        <w:jc w:val="both"/>
        <w:rPr>
          <w:rFonts w:eastAsia="Times New Roman" w:cstheme="minorHAnsi"/>
          <w:spacing w:val="2"/>
          <w:szCs w:val="24"/>
          <w:lang w:eastAsia="ar-SA"/>
        </w:rPr>
      </w:pPr>
    </w:p>
    <w:p w14:paraId="10479393" w14:textId="5100AE90" w:rsidR="00F5688F" w:rsidRPr="00F5688F" w:rsidRDefault="00F5688F" w:rsidP="00F5688F">
      <w:pPr>
        <w:jc w:val="both"/>
        <w:rPr>
          <w:rFonts w:eastAsia="Times New Roman" w:cstheme="minorHAnsi"/>
          <w:spacing w:val="2"/>
          <w:szCs w:val="24"/>
          <w:lang w:eastAsia="ar-SA"/>
        </w:rPr>
      </w:pPr>
      <w:r w:rsidRPr="00F5688F">
        <w:rPr>
          <w:rFonts w:eastAsia="Times New Roman" w:cstheme="minorHAnsi"/>
          <w:spacing w:val="2"/>
          <w:szCs w:val="24"/>
          <w:lang w:eastAsia="ar-SA"/>
        </w:rPr>
        <w:t xml:space="preserve">Betonske prvine je potrebno očistiti površinskih nečistoč in oblog po eni izmed </w:t>
      </w:r>
      <w:proofErr w:type="spellStart"/>
      <w:r w:rsidRPr="00F5688F">
        <w:rPr>
          <w:rFonts w:eastAsia="Times New Roman" w:cstheme="minorHAnsi"/>
          <w:spacing w:val="2"/>
          <w:szCs w:val="24"/>
          <w:lang w:eastAsia="ar-SA"/>
        </w:rPr>
        <w:t>nedestruktivnih</w:t>
      </w:r>
      <w:proofErr w:type="spellEnd"/>
      <w:r w:rsidRPr="00F5688F">
        <w:rPr>
          <w:rFonts w:eastAsia="Times New Roman" w:cstheme="minorHAnsi"/>
          <w:spacing w:val="2"/>
          <w:szCs w:val="24"/>
          <w:lang w:eastAsia="ar-SA"/>
        </w:rPr>
        <w:t xml:space="preserve"> metod, ki bo določena na podlagi preizkusnih polj. (Preizkušene metode čiščenja: pranje z vodo pod pritiskom, s paro pod pritiskom. Po potrebi se lokalno uporabi </w:t>
      </w:r>
      <w:proofErr w:type="spellStart"/>
      <w:r w:rsidRPr="00F5688F">
        <w:rPr>
          <w:rFonts w:eastAsia="Times New Roman" w:cstheme="minorHAnsi"/>
          <w:spacing w:val="2"/>
          <w:szCs w:val="24"/>
          <w:lang w:eastAsia="ar-SA"/>
        </w:rPr>
        <w:t>mikro</w:t>
      </w:r>
      <w:proofErr w:type="spellEnd"/>
      <w:r w:rsidRPr="00F5688F">
        <w:rPr>
          <w:rFonts w:eastAsia="Times New Roman" w:cstheme="minorHAnsi"/>
          <w:spacing w:val="2"/>
          <w:szCs w:val="24"/>
          <w:lang w:eastAsia="ar-SA"/>
        </w:rPr>
        <w:t xml:space="preserve"> peskanje z medijem mehkejšim od peskane površine (uporaba aluminijevega oksida ali podobno) - površina kamnite obloge s čiščenjem ne sme erodirati! S pritiskom do </w:t>
      </w:r>
      <w:proofErr w:type="spellStart"/>
      <w:r w:rsidRPr="00F5688F">
        <w:rPr>
          <w:rFonts w:eastAsia="Times New Roman" w:cstheme="minorHAnsi"/>
          <w:spacing w:val="2"/>
          <w:szCs w:val="24"/>
          <w:lang w:eastAsia="ar-SA"/>
        </w:rPr>
        <w:t>max</w:t>
      </w:r>
      <w:proofErr w:type="spellEnd"/>
      <w:r w:rsidRPr="00F5688F">
        <w:rPr>
          <w:rFonts w:eastAsia="Times New Roman" w:cstheme="minorHAnsi"/>
          <w:spacing w:val="2"/>
          <w:szCs w:val="24"/>
          <w:lang w:eastAsia="ar-SA"/>
        </w:rPr>
        <w:t>. 1 bara)</w:t>
      </w:r>
    </w:p>
    <w:p w14:paraId="24F51F09" w14:textId="77777777" w:rsidR="00F5688F" w:rsidRPr="00F5688F" w:rsidRDefault="00F5688F" w:rsidP="00F5688F">
      <w:pPr>
        <w:jc w:val="both"/>
        <w:rPr>
          <w:rFonts w:eastAsia="Times New Roman" w:cstheme="minorHAnsi"/>
          <w:spacing w:val="2"/>
          <w:szCs w:val="24"/>
          <w:lang w:eastAsia="ar-SA"/>
        </w:rPr>
      </w:pPr>
    </w:p>
    <w:p w14:paraId="6AB46253" w14:textId="6C8E4E84" w:rsidR="00F5688F" w:rsidRPr="00F5688F" w:rsidRDefault="00F5688F" w:rsidP="00F5688F">
      <w:pPr>
        <w:jc w:val="both"/>
        <w:rPr>
          <w:rFonts w:eastAsia="Times New Roman" w:cstheme="minorHAnsi"/>
          <w:spacing w:val="2"/>
          <w:szCs w:val="24"/>
          <w:lang w:eastAsia="ar-SA"/>
        </w:rPr>
      </w:pPr>
      <w:r w:rsidRPr="00F5688F">
        <w:rPr>
          <w:rFonts w:eastAsia="Times New Roman" w:cstheme="minorHAnsi"/>
          <w:spacing w:val="2"/>
          <w:szCs w:val="24"/>
          <w:lang w:eastAsia="ar-SA"/>
        </w:rPr>
        <w:t xml:space="preserve">Odprte, manjkajoče dele betonskih površin se po čiščenju in zaščiti </w:t>
      </w:r>
      <w:proofErr w:type="spellStart"/>
      <w:r w:rsidRPr="00F5688F">
        <w:rPr>
          <w:rFonts w:eastAsia="Times New Roman" w:cstheme="minorHAnsi"/>
          <w:spacing w:val="2"/>
          <w:szCs w:val="24"/>
          <w:lang w:eastAsia="ar-SA"/>
        </w:rPr>
        <w:t>domodelira</w:t>
      </w:r>
      <w:proofErr w:type="spellEnd"/>
      <w:r w:rsidRPr="00F5688F">
        <w:rPr>
          <w:rFonts w:eastAsia="Times New Roman" w:cstheme="minorHAnsi"/>
          <w:spacing w:val="2"/>
          <w:szCs w:val="24"/>
          <w:lang w:eastAsia="ar-SA"/>
        </w:rPr>
        <w:t xml:space="preserve"> s polimerizirano, nekrčljivo cementno sanacijsko malto v strukturi in barvi vidnega betona (predhodno se izvedejo testna polja). Po potrebi se uporabijo tudi opaži.</w:t>
      </w:r>
    </w:p>
    <w:p w14:paraId="252D03FD" w14:textId="77777777" w:rsidR="00F5688F" w:rsidRPr="00F5688F" w:rsidRDefault="00F5688F" w:rsidP="00F5688F">
      <w:pPr>
        <w:jc w:val="both"/>
        <w:rPr>
          <w:rFonts w:eastAsia="Times New Roman" w:cstheme="minorHAnsi"/>
          <w:spacing w:val="2"/>
          <w:szCs w:val="24"/>
          <w:lang w:eastAsia="ar-SA"/>
        </w:rPr>
      </w:pPr>
    </w:p>
    <w:p w14:paraId="4AFEC1B9" w14:textId="7FBE5C61" w:rsidR="00F5688F" w:rsidRPr="00F5688F" w:rsidRDefault="00F5688F" w:rsidP="00F5688F">
      <w:pPr>
        <w:jc w:val="both"/>
        <w:rPr>
          <w:rFonts w:eastAsia="Times New Roman" w:cstheme="minorHAnsi"/>
          <w:spacing w:val="2"/>
          <w:szCs w:val="24"/>
          <w:lang w:eastAsia="ar-SA"/>
        </w:rPr>
      </w:pPr>
      <w:r w:rsidRPr="00F5688F">
        <w:rPr>
          <w:rFonts w:eastAsia="Times New Roman" w:cstheme="minorHAnsi"/>
          <w:spacing w:val="2"/>
          <w:szCs w:val="24"/>
          <w:lang w:eastAsia="ar-SA"/>
        </w:rPr>
        <w:lastRenderedPageBreak/>
        <w:t xml:space="preserve">Po končani reparaciji vidnega betona je priporočljivo izvesti tudi zaščito s transparentnim hidrofobnim premazom na bazi </w:t>
      </w:r>
      <w:proofErr w:type="spellStart"/>
      <w:r w:rsidRPr="00F5688F">
        <w:rPr>
          <w:rFonts w:eastAsia="Times New Roman" w:cstheme="minorHAnsi"/>
          <w:spacing w:val="2"/>
          <w:szCs w:val="24"/>
          <w:lang w:eastAsia="ar-SA"/>
        </w:rPr>
        <w:t>silan</w:t>
      </w:r>
      <w:proofErr w:type="spellEnd"/>
      <w:r w:rsidRPr="00F5688F">
        <w:rPr>
          <w:rFonts w:eastAsia="Times New Roman" w:cstheme="minorHAnsi"/>
          <w:spacing w:val="2"/>
          <w:szCs w:val="24"/>
          <w:lang w:eastAsia="ar-SA"/>
        </w:rPr>
        <w:t>-</w:t>
      </w:r>
      <w:proofErr w:type="spellStart"/>
      <w:r w:rsidRPr="00F5688F">
        <w:rPr>
          <w:rFonts w:eastAsia="Times New Roman" w:cstheme="minorHAnsi"/>
          <w:spacing w:val="2"/>
          <w:szCs w:val="24"/>
          <w:lang w:eastAsia="ar-SA"/>
        </w:rPr>
        <w:t>siloksanov</w:t>
      </w:r>
      <w:proofErr w:type="spellEnd"/>
      <w:r w:rsidRPr="00F5688F">
        <w:rPr>
          <w:rFonts w:eastAsia="Times New Roman" w:cstheme="minorHAnsi"/>
          <w:spacing w:val="2"/>
          <w:szCs w:val="24"/>
          <w:lang w:eastAsia="ar-SA"/>
        </w:rPr>
        <w:t xml:space="preserve">. Premaz mora biti </w:t>
      </w:r>
      <w:proofErr w:type="spellStart"/>
      <w:r w:rsidRPr="00F5688F">
        <w:rPr>
          <w:rFonts w:eastAsia="Times New Roman" w:cstheme="minorHAnsi"/>
          <w:spacing w:val="2"/>
          <w:szCs w:val="24"/>
          <w:lang w:eastAsia="ar-SA"/>
        </w:rPr>
        <w:t>paroprepusten</w:t>
      </w:r>
      <w:proofErr w:type="spellEnd"/>
      <w:r w:rsidRPr="00F5688F">
        <w:rPr>
          <w:rFonts w:eastAsia="Times New Roman" w:cstheme="minorHAnsi"/>
          <w:spacing w:val="2"/>
          <w:szCs w:val="24"/>
          <w:lang w:eastAsia="ar-SA"/>
        </w:rPr>
        <w:t>, vodotesen, z UV zaščito. Priporočamo premaze z življenjsko dobo vsaj 15 let.</w:t>
      </w:r>
    </w:p>
    <w:p w14:paraId="2A5AB49E" w14:textId="77777777" w:rsidR="00F5688F" w:rsidRPr="00F5688F" w:rsidRDefault="00F5688F" w:rsidP="00F5688F">
      <w:pPr>
        <w:jc w:val="both"/>
        <w:rPr>
          <w:rFonts w:eastAsia="Times New Roman" w:cstheme="minorHAnsi"/>
          <w:spacing w:val="2"/>
          <w:szCs w:val="24"/>
          <w:lang w:eastAsia="ar-SA"/>
        </w:rPr>
      </w:pPr>
    </w:p>
    <w:p w14:paraId="74CFE624" w14:textId="00722A4C" w:rsidR="00F5688F" w:rsidRPr="00F5688F" w:rsidRDefault="00F5688F" w:rsidP="00F5688F">
      <w:pPr>
        <w:jc w:val="both"/>
        <w:rPr>
          <w:rFonts w:eastAsia="Times New Roman" w:cstheme="minorHAnsi"/>
          <w:spacing w:val="2"/>
          <w:szCs w:val="24"/>
          <w:lang w:eastAsia="ar-SA"/>
        </w:rPr>
      </w:pPr>
      <w:r w:rsidRPr="00F5688F">
        <w:rPr>
          <w:rFonts w:eastAsia="Times New Roman" w:cstheme="minorHAnsi"/>
          <w:spacing w:val="2"/>
          <w:szCs w:val="24"/>
          <w:lang w:eastAsia="ar-SA"/>
        </w:rPr>
        <w:t xml:space="preserve">Podrobna navodila za čiščenje in sanacijo bodo podani na podlagi rezultatov poizkusnih polj čiščenja in </w:t>
      </w:r>
      <w:proofErr w:type="spellStart"/>
      <w:r w:rsidRPr="00F5688F">
        <w:rPr>
          <w:rFonts w:eastAsia="Times New Roman" w:cstheme="minorHAnsi"/>
          <w:spacing w:val="2"/>
          <w:szCs w:val="24"/>
          <w:lang w:eastAsia="ar-SA"/>
        </w:rPr>
        <w:t>domodelirne</w:t>
      </w:r>
      <w:proofErr w:type="spellEnd"/>
      <w:r w:rsidRPr="00F5688F">
        <w:rPr>
          <w:rFonts w:eastAsia="Times New Roman" w:cstheme="minorHAnsi"/>
          <w:spacing w:val="2"/>
          <w:szCs w:val="24"/>
          <w:lang w:eastAsia="ar-SA"/>
        </w:rPr>
        <w:t xml:space="preserve"> mase. Dela se izvajajo po predhodni potrditvi vzorcev čiščenja in </w:t>
      </w:r>
      <w:proofErr w:type="spellStart"/>
      <w:r w:rsidRPr="00F5688F">
        <w:rPr>
          <w:rFonts w:eastAsia="Times New Roman" w:cstheme="minorHAnsi"/>
          <w:spacing w:val="2"/>
          <w:szCs w:val="24"/>
          <w:lang w:eastAsia="ar-SA"/>
        </w:rPr>
        <w:t>domodelirne</w:t>
      </w:r>
      <w:proofErr w:type="spellEnd"/>
      <w:r w:rsidRPr="00F5688F">
        <w:rPr>
          <w:rFonts w:eastAsia="Times New Roman" w:cstheme="minorHAnsi"/>
          <w:spacing w:val="2"/>
          <w:szCs w:val="24"/>
          <w:lang w:eastAsia="ar-SA"/>
        </w:rPr>
        <w:t xml:space="preserve"> mase tudi s strani ZVKDS, OE Ljubljana.</w:t>
      </w:r>
    </w:p>
    <w:p w14:paraId="66BCDDA0" w14:textId="77777777" w:rsidR="00F5688F" w:rsidRPr="00F5688F" w:rsidRDefault="00F5688F" w:rsidP="00F5688F">
      <w:pPr>
        <w:jc w:val="both"/>
        <w:rPr>
          <w:rFonts w:eastAsia="Times New Roman" w:cstheme="minorHAnsi"/>
          <w:spacing w:val="2"/>
          <w:szCs w:val="24"/>
          <w:lang w:eastAsia="ar-SA"/>
        </w:rPr>
      </w:pPr>
    </w:p>
    <w:p w14:paraId="768F285A" w14:textId="77777777" w:rsidR="00F5688F" w:rsidRPr="00F5688F" w:rsidRDefault="00F5688F" w:rsidP="00B64C87">
      <w:pPr>
        <w:pStyle w:val="Naslov3"/>
        <w:rPr>
          <w:rFonts w:eastAsia="Times New Roman"/>
          <w:lang w:eastAsia="ar-SA"/>
        </w:rPr>
      </w:pPr>
      <w:bookmarkStart w:id="35" w:name="_Toc62999414"/>
      <w:r w:rsidRPr="00F5688F">
        <w:rPr>
          <w:rFonts w:eastAsia="Times New Roman"/>
          <w:lang w:eastAsia="ar-SA"/>
        </w:rPr>
        <w:t>Prometni znaki, obvestilne table, ipd.</w:t>
      </w:r>
      <w:bookmarkEnd w:id="35"/>
    </w:p>
    <w:p w14:paraId="7DAC8556" w14:textId="14A79745" w:rsidR="00F5688F" w:rsidRPr="00F5688F" w:rsidRDefault="00B64C87" w:rsidP="00F5688F">
      <w:pPr>
        <w:jc w:val="both"/>
        <w:rPr>
          <w:rFonts w:eastAsia="Times New Roman" w:cstheme="minorHAnsi"/>
          <w:spacing w:val="2"/>
          <w:szCs w:val="24"/>
          <w:lang w:eastAsia="ar-SA"/>
        </w:rPr>
      </w:pPr>
      <w:r>
        <w:rPr>
          <w:rFonts w:eastAsia="Times New Roman" w:cstheme="minorHAnsi"/>
          <w:spacing w:val="2"/>
          <w:szCs w:val="24"/>
          <w:lang w:eastAsia="ar-SA"/>
        </w:rPr>
        <w:t>Z</w:t>
      </w:r>
      <w:r w:rsidR="00F5688F" w:rsidRPr="00F5688F">
        <w:rPr>
          <w:rFonts w:eastAsia="Times New Roman" w:cstheme="minorHAnsi"/>
          <w:spacing w:val="2"/>
          <w:szCs w:val="24"/>
          <w:lang w:eastAsia="ar-SA"/>
        </w:rPr>
        <w:t xml:space="preserve"> neposrednega območja mostov je potrebno preučiti možnost odstranitve oziroma zmanjšanja števila prometnih znakov. </w:t>
      </w:r>
      <w:r>
        <w:rPr>
          <w:rFonts w:eastAsia="Times New Roman" w:cstheme="minorHAnsi"/>
          <w:spacing w:val="2"/>
          <w:szCs w:val="24"/>
          <w:lang w:eastAsia="ar-SA"/>
        </w:rPr>
        <w:t>P</w:t>
      </w:r>
      <w:r w:rsidR="00F5688F" w:rsidRPr="00F5688F">
        <w:rPr>
          <w:rFonts w:eastAsia="Times New Roman" w:cstheme="minorHAnsi"/>
          <w:spacing w:val="2"/>
          <w:szCs w:val="24"/>
          <w:lang w:eastAsia="ar-SA"/>
        </w:rPr>
        <w:t>rostostoječi prometni znaki</w:t>
      </w:r>
      <w:r>
        <w:rPr>
          <w:rFonts w:eastAsia="Times New Roman" w:cstheme="minorHAnsi"/>
          <w:spacing w:val="2"/>
          <w:szCs w:val="24"/>
          <w:lang w:eastAsia="ar-SA"/>
        </w:rPr>
        <w:t xml:space="preserve"> naj bi se </w:t>
      </w:r>
      <w:r w:rsidR="00F5688F" w:rsidRPr="00F5688F">
        <w:rPr>
          <w:rFonts w:eastAsia="Times New Roman" w:cstheme="minorHAnsi"/>
          <w:spacing w:val="2"/>
          <w:szCs w:val="24"/>
          <w:lang w:eastAsia="ar-SA"/>
        </w:rPr>
        <w:t>nadomesti</w:t>
      </w:r>
      <w:r>
        <w:rPr>
          <w:rFonts w:eastAsia="Times New Roman" w:cstheme="minorHAnsi"/>
          <w:spacing w:val="2"/>
          <w:szCs w:val="24"/>
          <w:lang w:eastAsia="ar-SA"/>
        </w:rPr>
        <w:t>li</w:t>
      </w:r>
      <w:r w:rsidR="00F5688F" w:rsidRPr="00F5688F">
        <w:rPr>
          <w:rFonts w:eastAsia="Times New Roman" w:cstheme="minorHAnsi"/>
          <w:spacing w:val="2"/>
          <w:szCs w:val="24"/>
          <w:lang w:eastAsia="ar-SA"/>
        </w:rPr>
        <w:t xml:space="preserve"> z naslikanimi na cestišče (npr. znak Cona 30).</w:t>
      </w:r>
    </w:p>
    <w:p w14:paraId="5E84230F" w14:textId="77777777" w:rsidR="00F5688F" w:rsidRPr="00F5688F" w:rsidRDefault="00F5688F" w:rsidP="00F5688F">
      <w:pPr>
        <w:jc w:val="both"/>
        <w:rPr>
          <w:rFonts w:eastAsia="Times New Roman" w:cstheme="minorHAnsi"/>
          <w:spacing w:val="2"/>
          <w:szCs w:val="24"/>
          <w:lang w:eastAsia="ar-SA"/>
        </w:rPr>
      </w:pPr>
    </w:p>
    <w:p w14:paraId="0E41E92B" w14:textId="1D6D5D0F" w:rsidR="00F5688F" w:rsidRPr="00F5688F" w:rsidRDefault="00F5688F" w:rsidP="00F5688F">
      <w:pPr>
        <w:jc w:val="both"/>
        <w:rPr>
          <w:rFonts w:eastAsia="Times New Roman" w:cstheme="minorHAnsi"/>
          <w:spacing w:val="2"/>
          <w:szCs w:val="24"/>
          <w:lang w:eastAsia="ar-SA"/>
        </w:rPr>
      </w:pPr>
      <w:r w:rsidRPr="00F5688F">
        <w:rPr>
          <w:rFonts w:eastAsia="Times New Roman" w:cstheme="minorHAnsi"/>
          <w:spacing w:val="2"/>
          <w:szCs w:val="24"/>
          <w:lang w:eastAsia="ar-SA"/>
        </w:rPr>
        <w:t>Potrebno je preučiti možnost prestavitve usmerjevalnih tabel izven neposrednega območja spomenika. Izvesek obešen na svetilo je potrebno odstraniti.</w:t>
      </w:r>
    </w:p>
    <w:p w14:paraId="119ACD9F" w14:textId="77777777" w:rsidR="00F5688F" w:rsidRPr="00F5688F" w:rsidRDefault="00F5688F" w:rsidP="00F5688F">
      <w:pPr>
        <w:jc w:val="both"/>
        <w:rPr>
          <w:rFonts w:eastAsia="Times New Roman" w:cstheme="minorHAnsi"/>
          <w:spacing w:val="2"/>
          <w:szCs w:val="24"/>
          <w:lang w:eastAsia="ar-SA"/>
        </w:rPr>
      </w:pPr>
    </w:p>
    <w:p w14:paraId="7ACF0CAC" w14:textId="373B91A5" w:rsidR="00F5688F" w:rsidRPr="00F5688F" w:rsidRDefault="00F5688F" w:rsidP="00F5688F">
      <w:pPr>
        <w:jc w:val="both"/>
        <w:rPr>
          <w:rFonts w:eastAsia="Times New Roman" w:cstheme="minorHAnsi"/>
          <w:spacing w:val="2"/>
          <w:szCs w:val="24"/>
          <w:lang w:eastAsia="ar-SA"/>
        </w:rPr>
      </w:pPr>
      <w:r w:rsidRPr="00F5688F">
        <w:rPr>
          <w:rFonts w:eastAsia="Times New Roman" w:cstheme="minorHAnsi"/>
          <w:spacing w:val="2"/>
          <w:szCs w:val="24"/>
          <w:lang w:eastAsia="ar-SA"/>
        </w:rPr>
        <w:t>Priporoča</w:t>
      </w:r>
      <w:r w:rsidR="00B64C87">
        <w:rPr>
          <w:rFonts w:eastAsia="Times New Roman" w:cstheme="minorHAnsi"/>
          <w:spacing w:val="2"/>
          <w:szCs w:val="24"/>
          <w:lang w:eastAsia="ar-SA"/>
        </w:rPr>
        <w:t xml:space="preserve"> se</w:t>
      </w:r>
      <w:r w:rsidRPr="00F5688F">
        <w:rPr>
          <w:rFonts w:eastAsia="Times New Roman" w:cstheme="minorHAnsi"/>
          <w:spacing w:val="2"/>
          <w:szCs w:val="24"/>
          <w:lang w:eastAsia="ar-SA"/>
        </w:rPr>
        <w:t xml:space="preserve"> celostn</w:t>
      </w:r>
      <w:r w:rsidR="00B64C87">
        <w:rPr>
          <w:rFonts w:eastAsia="Times New Roman" w:cstheme="minorHAnsi"/>
          <w:spacing w:val="2"/>
          <w:szCs w:val="24"/>
          <w:lang w:eastAsia="ar-SA"/>
        </w:rPr>
        <w:t>a</w:t>
      </w:r>
      <w:r w:rsidRPr="00F5688F">
        <w:rPr>
          <w:rFonts w:eastAsia="Times New Roman" w:cstheme="minorHAnsi"/>
          <w:spacing w:val="2"/>
          <w:szCs w:val="24"/>
          <w:lang w:eastAsia="ar-SA"/>
        </w:rPr>
        <w:t xml:space="preserve"> posodobitev turističnih informativnih tabel na vstopnih točkah na otok. Informativne turistične table je priporočljivo postaviti izven neposrednega vizualnega območja mostov, v območju parkirišč pred vstopom na otok.</w:t>
      </w:r>
    </w:p>
    <w:p w14:paraId="69ACF4BD" w14:textId="77777777" w:rsidR="00F5688F" w:rsidRPr="00D76C56" w:rsidRDefault="00F5688F" w:rsidP="00D76C56">
      <w:pPr>
        <w:jc w:val="both"/>
        <w:rPr>
          <w:rFonts w:eastAsia="Times New Roman" w:cstheme="minorHAnsi"/>
          <w:spacing w:val="2"/>
          <w:szCs w:val="24"/>
          <w:lang w:eastAsia="ar-SA"/>
        </w:rPr>
      </w:pPr>
    </w:p>
    <w:p w14:paraId="0A09FDBD" w14:textId="77777777" w:rsidR="00DF409C" w:rsidRPr="00D46CCB" w:rsidRDefault="00DF409C" w:rsidP="00D46CCB"/>
    <w:p w14:paraId="0AD75EB3" w14:textId="1065421B" w:rsidR="00373E93" w:rsidRDefault="00373E93" w:rsidP="00AC00E2">
      <w:pPr>
        <w:pStyle w:val="Naslov2"/>
      </w:pPr>
      <w:bookmarkStart w:id="36" w:name="_Toc62999415"/>
      <w:r>
        <w:t>Predračunska vrednost investicije</w:t>
      </w:r>
      <w:bookmarkEnd w:id="36"/>
    </w:p>
    <w:p w14:paraId="17A5CF2B" w14:textId="28D0E538" w:rsidR="00EC3690" w:rsidRDefault="00EC3690" w:rsidP="00EC3690">
      <w:r>
        <w:t>Vrednost investicije je podana na podlagi:</w:t>
      </w:r>
    </w:p>
    <w:p w14:paraId="70F66776" w14:textId="031D52E4" w:rsidR="00EC3690" w:rsidRDefault="00EC3690" w:rsidP="00137AF2">
      <w:pPr>
        <w:pStyle w:val="Odstavekseznama"/>
        <w:numPr>
          <w:ilvl w:val="0"/>
          <w:numId w:val="14"/>
        </w:numPr>
      </w:pPr>
      <w:r>
        <w:t>izkušenj investitorja s podobnimi projekti v preteklosti</w:t>
      </w:r>
    </w:p>
    <w:p w14:paraId="17019E1E" w14:textId="6C1E0923" w:rsidR="00EC3690" w:rsidRDefault="00EC3690" w:rsidP="00EC3690"/>
    <w:p w14:paraId="0ECD3841" w14:textId="0C30DE20" w:rsidR="00EC3690" w:rsidRPr="00EF091E" w:rsidRDefault="00EC3690" w:rsidP="00EC3690">
      <w:pPr>
        <w:rPr>
          <w:b/>
          <w:bCs/>
        </w:rPr>
      </w:pPr>
      <w:r w:rsidRPr="00EF091E">
        <w:rPr>
          <w:b/>
          <w:bCs/>
        </w:rPr>
        <w:t xml:space="preserve">Izhodišče za stalne cene </w:t>
      </w:r>
      <w:r w:rsidR="00D86C29">
        <w:rPr>
          <w:b/>
          <w:bCs/>
        </w:rPr>
        <w:t>januar</w:t>
      </w:r>
      <w:r>
        <w:rPr>
          <w:b/>
          <w:bCs/>
        </w:rPr>
        <w:t xml:space="preserve"> 202</w:t>
      </w:r>
      <w:r w:rsidR="00D86C29">
        <w:rPr>
          <w:b/>
          <w:bCs/>
        </w:rPr>
        <w:t>1.</w:t>
      </w:r>
    </w:p>
    <w:p w14:paraId="71F3CDE2" w14:textId="77777777" w:rsidR="00EC3690" w:rsidRPr="002C61B7" w:rsidRDefault="00EC3690" w:rsidP="00EC3690">
      <w:pPr>
        <w:rPr>
          <w:color w:val="FF0000"/>
        </w:rPr>
      </w:pPr>
    </w:p>
    <w:p w14:paraId="312E40C0" w14:textId="474119FD" w:rsidR="00EC3690" w:rsidRPr="002C61B7" w:rsidRDefault="00EC3690" w:rsidP="00EC3690">
      <w:r w:rsidRPr="00EC3690">
        <w:rPr>
          <w:b/>
          <w:bCs/>
        </w:rPr>
        <w:t>Tekoče cene so cene</w:t>
      </w:r>
      <w:r w:rsidRPr="002C61B7">
        <w:t xml:space="preserve"> v času izgradnje predmetne investicije v letih </w:t>
      </w:r>
      <w:r>
        <w:t>202</w:t>
      </w:r>
      <w:r w:rsidR="00634896">
        <w:t>1</w:t>
      </w:r>
      <w:r w:rsidRPr="002C61B7">
        <w:t>, 20</w:t>
      </w:r>
      <w:r>
        <w:t>2</w:t>
      </w:r>
      <w:r w:rsidR="00634896">
        <w:t>2</w:t>
      </w:r>
      <w:r>
        <w:t xml:space="preserve">, </w:t>
      </w:r>
      <w:r w:rsidRPr="002C61B7">
        <w:t>upoštevane so naslednje stopnje inflacije:</w:t>
      </w:r>
    </w:p>
    <w:p w14:paraId="196666E0" w14:textId="15689861" w:rsidR="00EC3690" w:rsidRDefault="00EC3690" w:rsidP="00137AF2">
      <w:pPr>
        <w:pStyle w:val="Odstavekseznama"/>
        <w:numPr>
          <w:ilvl w:val="0"/>
          <w:numId w:val="2"/>
        </w:numPr>
      </w:pPr>
      <w:r>
        <w:t>Leto 202</w:t>
      </w:r>
      <w:r w:rsidR="00634896">
        <w:t>2</w:t>
      </w:r>
      <w:r>
        <w:t xml:space="preserve"> – </w:t>
      </w:r>
      <w:r w:rsidR="00634896">
        <w:t xml:space="preserve">1,9 </w:t>
      </w:r>
      <w:r>
        <w:t>%.</w:t>
      </w:r>
    </w:p>
    <w:p w14:paraId="7F69141D" w14:textId="77777777" w:rsidR="00EC3690" w:rsidRDefault="00EC3690" w:rsidP="00EC3690"/>
    <w:p w14:paraId="7D35862E" w14:textId="77777777" w:rsidR="00EC3690" w:rsidRDefault="00EC3690" w:rsidP="00EC3690">
      <w:r>
        <w:t>Vir podatkov:</w:t>
      </w:r>
    </w:p>
    <w:p w14:paraId="0969976A" w14:textId="77777777" w:rsidR="00EC3690" w:rsidRDefault="00EC3690" w:rsidP="00137AF2">
      <w:pPr>
        <w:pStyle w:val="Odstavekseznama"/>
        <w:numPr>
          <w:ilvl w:val="0"/>
          <w:numId w:val="3"/>
        </w:numPr>
      </w:pPr>
      <w:r>
        <w:t>Statistični urad RS,</w:t>
      </w:r>
    </w:p>
    <w:p w14:paraId="32E264FF" w14:textId="1198565C" w:rsidR="00EC3690" w:rsidRDefault="00EC3690" w:rsidP="00137AF2">
      <w:pPr>
        <w:pStyle w:val="Odstavekseznama"/>
        <w:numPr>
          <w:ilvl w:val="0"/>
          <w:numId w:val="3"/>
        </w:numPr>
      </w:pPr>
      <w:r>
        <w:t>UMAR, Jesenska napoved gospodarskih gibanj 20</w:t>
      </w:r>
      <w:r w:rsidR="00187FB7">
        <w:t>20</w:t>
      </w:r>
      <w:r>
        <w:t>.</w:t>
      </w:r>
    </w:p>
    <w:p w14:paraId="792F659F" w14:textId="77777777" w:rsidR="00EC3690" w:rsidRDefault="00EC3690" w:rsidP="00137AF2">
      <w:pPr>
        <w:pStyle w:val="Odstavekseznama"/>
        <w:numPr>
          <w:ilvl w:val="0"/>
          <w:numId w:val="3"/>
        </w:numPr>
      </w:pPr>
      <w:r>
        <w:t>DDV se obračunava po stopnji 22 %.</w:t>
      </w:r>
    </w:p>
    <w:p w14:paraId="706A50C7" w14:textId="77777777" w:rsidR="00D81ACF" w:rsidRDefault="00D81ACF" w:rsidP="00D81ACF"/>
    <w:p w14:paraId="0358A0E5" w14:textId="0307C583" w:rsidR="00373E93" w:rsidRDefault="00373E93" w:rsidP="00AC00E2">
      <w:pPr>
        <w:pStyle w:val="Naslov2"/>
      </w:pPr>
      <w:bookmarkStart w:id="37" w:name="_Toc62999416"/>
      <w:r>
        <w:t>Vsi stroški investicije po tekočih cenah</w:t>
      </w:r>
      <w:bookmarkEnd w:id="37"/>
    </w:p>
    <w:tbl>
      <w:tblPr>
        <w:tblStyle w:val="PlainTable3"/>
        <w:tblW w:w="0" w:type="auto"/>
        <w:tblLook w:val="04E0" w:firstRow="1" w:lastRow="1" w:firstColumn="1" w:lastColumn="0" w:noHBand="0" w:noVBand="1"/>
      </w:tblPr>
      <w:tblGrid>
        <w:gridCol w:w="2627"/>
        <w:gridCol w:w="1132"/>
        <w:gridCol w:w="1132"/>
        <w:gridCol w:w="1132"/>
        <w:gridCol w:w="1132"/>
        <w:gridCol w:w="1217"/>
        <w:gridCol w:w="916"/>
      </w:tblGrid>
      <w:tr w:rsidR="007B4C47" w:rsidRPr="007B4C47" w14:paraId="7F03EDFB" w14:textId="77777777" w:rsidTr="007B4C47">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0" w:type="auto"/>
            <w:noWrap/>
            <w:hideMark/>
          </w:tcPr>
          <w:p w14:paraId="2314A565" w14:textId="77777777" w:rsidR="007B4C47" w:rsidRPr="007B4C47" w:rsidRDefault="007B4C47" w:rsidP="007B4C47">
            <w:pPr>
              <w:rPr>
                <w:rFonts w:ascii="Calibri" w:eastAsia="Times New Roman" w:hAnsi="Calibri" w:cs="Calibri"/>
                <w:sz w:val="20"/>
              </w:rPr>
            </w:pPr>
            <w:r w:rsidRPr="007B4C47">
              <w:rPr>
                <w:rFonts w:ascii="Calibri" w:eastAsia="Times New Roman" w:hAnsi="Calibri" w:cs="Calibri"/>
                <w:sz w:val="20"/>
              </w:rPr>
              <w:t>Aktivnost</w:t>
            </w:r>
          </w:p>
        </w:tc>
        <w:tc>
          <w:tcPr>
            <w:tcW w:w="0" w:type="auto"/>
            <w:noWrap/>
            <w:hideMark/>
          </w:tcPr>
          <w:p w14:paraId="6A19D7B9"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2021</w:t>
            </w:r>
          </w:p>
        </w:tc>
        <w:tc>
          <w:tcPr>
            <w:tcW w:w="0" w:type="auto"/>
            <w:noWrap/>
            <w:hideMark/>
          </w:tcPr>
          <w:p w14:paraId="7C75D1B5"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2022</w:t>
            </w:r>
          </w:p>
        </w:tc>
        <w:tc>
          <w:tcPr>
            <w:tcW w:w="0" w:type="auto"/>
            <w:noWrap/>
            <w:hideMark/>
          </w:tcPr>
          <w:p w14:paraId="4EFB1679"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 xml:space="preserve">Skupaj </w:t>
            </w:r>
          </w:p>
        </w:tc>
        <w:tc>
          <w:tcPr>
            <w:tcW w:w="0" w:type="auto"/>
            <w:noWrap/>
            <w:hideMark/>
          </w:tcPr>
          <w:p w14:paraId="1199F468"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DDV 22 %</w:t>
            </w:r>
          </w:p>
        </w:tc>
        <w:tc>
          <w:tcPr>
            <w:tcW w:w="0" w:type="auto"/>
            <w:hideMark/>
          </w:tcPr>
          <w:p w14:paraId="5A41E217"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Skupaj z DDV</w:t>
            </w:r>
          </w:p>
        </w:tc>
        <w:tc>
          <w:tcPr>
            <w:tcW w:w="0" w:type="auto"/>
            <w:noWrap/>
            <w:hideMark/>
          </w:tcPr>
          <w:p w14:paraId="2C8B81EB"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Delež</w:t>
            </w:r>
          </w:p>
        </w:tc>
      </w:tr>
      <w:tr w:rsidR="007B4C47" w:rsidRPr="007B4C47" w14:paraId="3A86E1E3"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4CDBFAD" w14:textId="77777777" w:rsidR="007B4C47" w:rsidRPr="007B4C47" w:rsidRDefault="007B4C47" w:rsidP="007B4C47">
            <w:pPr>
              <w:rPr>
                <w:rFonts w:ascii="Calibri" w:eastAsia="Times New Roman" w:hAnsi="Calibri" w:cs="Calibri"/>
                <w:bCs w:val="0"/>
                <w:sz w:val="20"/>
              </w:rPr>
            </w:pPr>
            <w:r w:rsidRPr="007B4C47">
              <w:rPr>
                <w:rFonts w:ascii="Calibri" w:eastAsia="Times New Roman" w:hAnsi="Calibri" w:cs="Calibri"/>
                <w:bCs w:val="0"/>
                <w:sz w:val="20"/>
              </w:rPr>
              <w:t>Projektna dokumentacija</w:t>
            </w:r>
          </w:p>
        </w:tc>
        <w:tc>
          <w:tcPr>
            <w:tcW w:w="0" w:type="auto"/>
            <w:noWrap/>
            <w:hideMark/>
          </w:tcPr>
          <w:p w14:paraId="743F35AC"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9.500,00</w:t>
            </w:r>
          </w:p>
        </w:tc>
        <w:tc>
          <w:tcPr>
            <w:tcW w:w="0" w:type="auto"/>
            <w:noWrap/>
            <w:hideMark/>
          </w:tcPr>
          <w:p w14:paraId="37FB01EB"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3.000,00</w:t>
            </w:r>
          </w:p>
        </w:tc>
        <w:tc>
          <w:tcPr>
            <w:tcW w:w="0" w:type="auto"/>
            <w:noWrap/>
            <w:hideMark/>
          </w:tcPr>
          <w:p w14:paraId="338566B8"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12.500,00</w:t>
            </w:r>
          </w:p>
        </w:tc>
        <w:tc>
          <w:tcPr>
            <w:tcW w:w="0" w:type="auto"/>
            <w:noWrap/>
            <w:hideMark/>
          </w:tcPr>
          <w:p w14:paraId="1FC26C39"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2.750,00</w:t>
            </w:r>
          </w:p>
        </w:tc>
        <w:tc>
          <w:tcPr>
            <w:tcW w:w="0" w:type="auto"/>
            <w:noWrap/>
            <w:hideMark/>
          </w:tcPr>
          <w:p w14:paraId="00BE9636"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20"/>
              </w:rPr>
            </w:pPr>
            <w:r w:rsidRPr="007B4C47">
              <w:rPr>
                <w:rFonts w:ascii="Calibri" w:eastAsia="Times New Roman" w:hAnsi="Calibri" w:cs="Calibri"/>
                <w:b/>
                <w:bCs/>
                <w:sz w:val="20"/>
              </w:rPr>
              <w:t>15.250,00</w:t>
            </w:r>
          </w:p>
        </w:tc>
        <w:tc>
          <w:tcPr>
            <w:tcW w:w="0" w:type="auto"/>
            <w:noWrap/>
            <w:hideMark/>
          </w:tcPr>
          <w:p w14:paraId="2A953E61"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2,63%</w:t>
            </w:r>
          </w:p>
        </w:tc>
      </w:tr>
      <w:tr w:rsidR="007B4C47" w:rsidRPr="007B4C47" w14:paraId="6705DD07" w14:textId="77777777" w:rsidTr="007B4C47">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63948DDA" w14:textId="77777777" w:rsidR="007B4C47" w:rsidRPr="007B4C47" w:rsidRDefault="007B4C47" w:rsidP="007B4C47">
            <w:pPr>
              <w:rPr>
                <w:rFonts w:ascii="Calibri" w:eastAsia="Times New Roman" w:hAnsi="Calibri" w:cs="Calibri"/>
                <w:bCs w:val="0"/>
                <w:sz w:val="20"/>
              </w:rPr>
            </w:pPr>
            <w:r w:rsidRPr="007B4C47">
              <w:rPr>
                <w:rFonts w:ascii="Calibri" w:eastAsia="Times New Roman" w:hAnsi="Calibri" w:cs="Calibri"/>
                <w:bCs w:val="0"/>
                <w:sz w:val="20"/>
              </w:rPr>
              <w:t>Investicijska dokumentacija</w:t>
            </w:r>
          </w:p>
        </w:tc>
        <w:tc>
          <w:tcPr>
            <w:tcW w:w="0" w:type="auto"/>
            <w:noWrap/>
            <w:hideMark/>
          </w:tcPr>
          <w:p w14:paraId="5512D82F"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2.100,00</w:t>
            </w:r>
          </w:p>
        </w:tc>
        <w:tc>
          <w:tcPr>
            <w:tcW w:w="0" w:type="auto"/>
            <w:noWrap/>
          </w:tcPr>
          <w:p w14:paraId="4EFC63CE" w14:textId="61615ABD"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p>
        </w:tc>
        <w:tc>
          <w:tcPr>
            <w:tcW w:w="0" w:type="auto"/>
            <w:noWrap/>
            <w:hideMark/>
          </w:tcPr>
          <w:p w14:paraId="438DC2C8"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2.100,00</w:t>
            </w:r>
          </w:p>
        </w:tc>
        <w:tc>
          <w:tcPr>
            <w:tcW w:w="0" w:type="auto"/>
            <w:noWrap/>
            <w:hideMark/>
          </w:tcPr>
          <w:p w14:paraId="3076508B"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0,00</w:t>
            </w:r>
          </w:p>
        </w:tc>
        <w:tc>
          <w:tcPr>
            <w:tcW w:w="0" w:type="auto"/>
            <w:noWrap/>
            <w:hideMark/>
          </w:tcPr>
          <w:p w14:paraId="45FCAED3"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20"/>
              </w:rPr>
            </w:pPr>
            <w:r w:rsidRPr="007B4C47">
              <w:rPr>
                <w:rFonts w:ascii="Calibri" w:eastAsia="Times New Roman" w:hAnsi="Calibri" w:cs="Calibri"/>
                <w:b/>
                <w:bCs/>
                <w:sz w:val="20"/>
              </w:rPr>
              <w:t>2.100,00</w:t>
            </w:r>
          </w:p>
        </w:tc>
        <w:tc>
          <w:tcPr>
            <w:tcW w:w="0" w:type="auto"/>
            <w:noWrap/>
            <w:hideMark/>
          </w:tcPr>
          <w:p w14:paraId="09CBB5B0"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0,36%</w:t>
            </w:r>
          </w:p>
        </w:tc>
      </w:tr>
      <w:tr w:rsidR="007B4C47" w:rsidRPr="007B4C47" w14:paraId="4B1CA63E"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66FD494E" w14:textId="77777777" w:rsidR="007B4C47" w:rsidRPr="007B4C47" w:rsidRDefault="007B4C47" w:rsidP="007B4C47">
            <w:pPr>
              <w:rPr>
                <w:rFonts w:ascii="Calibri" w:eastAsia="Times New Roman" w:hAnsi="Calibri" w:cs="Calibri"/>
                <w:bCs w:val="0"/>
                <w:sz w:val="20"/>
              </w:rPr>
            </w:pPr>
            <w:r w:rsidRPr="007B4C47">
              <w:rPr>
                <w:rFonts w:ascii="Calibri" w:eastAsia="Times New Roman" w:hAnsi="Calibri" w:cs="Calibri"/>
                <w:bCs w:val="0"/>
                <w:sz w:val="20"/>
              </w:rPr>
              <w:t>Izvedba razpisa</w:t>
            </w:r>
          </w:p>
        </w:tc>
        <w:tc>
          <w:tcPr>
            <w:tcW w:w="0" w:type="auto"/>
            <w:noWrap/>
            <w:hideMark/>
          </w:tcPr>
          <w:p w14:paraId="1DF22787"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3.400,00</w:t>
            </w:r>
          </w:p>
        </w:tc>
        <w:tc>
          <w:tcPr>
            <w:tcW w:w="0" w:type="auto"/>
            <w:noWrap/>
          </w:tcPr>
          <w:p w14:paraId="6DE338FC" w14:textId="6EE2E098"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p>
        </w:tc>
        <w:tc>
          <w:tcPr>
            <w:tcW w:w="0" w:type="auto"/>
            <w:noWrap/>
            <w:hideMark/>
          </w:tcPr>
          <w:p w14:paraId="410E1EAC"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3.400,00</w:t>
            </w:r>
          </w:p>
        </w:tc>
        <w:tc>
          <w:tcPr>
            <w:tcW w:w="0" w:type="auto"/>
            <w:noWrap/>
            <w:hideMark/>
          </w:tcPr>
          <w:p w14:paraId="55BB8187"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748,00</w:t>
            </w:r>
          </w:p>
        </w:tc>
        <w:tc>
          <w:tcPr>
            <w:tcW w:w="0" w:type="auto"/>
            <w:noWrap/>
            <w:hideMark/>
          </w:tcPr>
          <w:p w14:paraId="1564F81B"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20"/>
              </w:rPr>
            </w:pPr>
            <w:r w:rsidRPr="007B4C47">
              <w:rPr>
                <w:rFonts w:ascii="Calibri" w:eastAsia="Times New Roman" w:hAnsi="Calibri" w:cs="Calibri"/>
                <w:b/>
                <w:bCs/>
                <w:sz w:val="20"/>
              </w:rPr>
              <w:t>4.148,00</w:t>
            </w:r>
          </w:p>
        </w:tc>
        <w:tc>
          <w:tcPr>
            <w:tcW w:w="0" w:type="auto"/>
            <w:noWrap/>
            <w:hideMark/>
          </w:tcPr>
          <w:p w14:paraId="5D8ED20A"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0,71%</w:t>
            </w:r>
          </w:p>
        </w:tc>
      </w:tr>
      <w:tr w:rsidR="007B4C47" w:rsidRPr="007B4C47" w14:paraId="44C04BEF" w14:textId="77777777" w:rsidTr="007B4C47">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252285D9" w14:textId="77777777" w:rsidR="007B4C47" w:rsidRPr="007B4C47" w:rsidRDefault="007B4C47" w:rsidP="007B4C47">
            <w:pPr>
              <w:rPr>
                <w:rFonts w:ascii="Calibri" w:eastAsia="Times New Roman" w:hAnsi="Calibri" w:cs="Calibri"/>
                <w:bCs w:val="0"/>
                <w:sz w:val="20"/>
              </w:rPr>
            </w:pPr>
            <w:proofErr w:type="spellStart"/>
            <w:r w:rsidRPr="007B4C47">
              <w:rPr>
                <w:rFonts w:ascii="Calibri" w:eastAsia="Times New Roman" w:hAnsi="Calibri" w:cs="Calibri"/>
                <w:bCs w:val="0"/>
                <w:sz w:val="20"/>
              </w:rPr>
              <w:t>Preddela</w:t>
            </w:r>
            <w:proofErr w:type="spellEnd"/>
          </w:p>
        </w:tc>
        <w:tc>
          <w:tcPr>
            <w:tcW w:w="0" w:type="auto"/>
            <w:noWrap/>
            <w:hideMark/>
          </w:tcPr>
          <w:p w14:paraId="387589D5"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18.586,40</w:t>
            </w:r>
          </w:p>
        </w:tc>
        <w:tc>
          <w:tcPr>
            <w:tcW w:w="0" w:type="auto"/>
            <w:noWrap/>
          </w:tcPr>
          <w:p w14:paraId="10358C78" w14:textId="10CF228E"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p>
        </w:tc>
        <w:tc>
          <w:tcPr>
            <w:tcW w:w="0" w:type="auto"/>
            <w:noWrap/>
            <w:hideMark/>
          </w:tcPr>
          <w:p w14:paraId="715A9422"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18.586,40</w:t>
            </w:r>
          </w:p>
        </w:tc>
        <w:tc>
          <w:tcPr>
            <w:tcW w:w="0" w:type="auto"/>
            <w:noWrap/>
            <w:hideMark/>
          </w:tcPr>
          <w:p w14:paraId="3AF1D390"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4.089,01</w:t>
            </w:r>
          </w:p>
        </w:tc>
        <w:tc>
          <w:tcPr>
            <w:tcW w:w="0" w:type="auto"/>
            <w:noWrap/>
            <w:hideMark/>
          </w:tcPr>
          <w:p w14:paraId="6A4E14D9"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20"/>
              </w:rPr>
            </w:pPr>
            <w:r w:rsidRPr="007B4C47">
              <w:rPr>
                <w:rFonts w:ascii="Calibri" w:eastAsia="Times New Roman" w:hAnsi="Calibri" w:cs="Calibri"/>
                <w:b/>
                <w:bCs/>
                <w:sz w:val="20"/>
              </w:rPr>
              <w:t>22.675,41</w:t>
            </w:r>
          </w:p>
        </w:tc>
        <w:tc>
          <w:tcPr>
            <w:tcW w:w="0" w:type="auto"/>
            <w:noWrap/>
            <w:hideMark/>
          </w:tcPr>
          <w:p w14:paraId="5082CB5B"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3,91%</w:t>
            </w:r>
          </w:p>
        </w:tc>
      </w:tr>
      <w:tr w:rsidR="007B4C47" w:rsidRPr="007B4C47" w14:paraId="681898CE"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202DDC8E" w14:textId="77777777" w:rsidR="007B4C47" w:rsidRPr="007B4C47" w:rsidRDefault="007B4C47" w:rsidP="007B4C47">
            <w:pPr>
              <w:rPr>
                <w:rFonts w:ascii="Calibri" w:eastAsia="Times New Roman" w:hAnsi="Calibri" w:cs="Calibri"/>
                <w:bCs w:val="0"/>
                <w:sz w:val="20"/>
              </w:rPr>
            </w:pPr>
            <w:r w:rsidRPr="007B4C47">
              <w:rPr>
                <w:rFonts w:ascii="Calibri" w:eastAsia="Times New Roman" w:hAnsi="Calibri" w:cs="Calibri"/>
                <w:bCs w:val="0"/>
                <w:sz w:val="20"/>
              </w:rPr>
              <w:t>Zemeljska dela</w:t>
            </w:r>
          </w:p>
        </w:tc>
        <w:tc>
          <w:tcPr>
            <w:tcW w:w="0" w:type="auto"/>
            <w:noWrap/>
            <w:hideMark/>
          </w:tcPr>
          <w:p w14:paraId="1A72E710"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60.682,00</w:t>
            </w:r>
          </w:p>
        </w:tc>
        <w:tc>
          <w:tcPr>
            <w:tcW w:w="0" w:type="auto"/>
            <w:noWrap/>
          </w:tcPr>
          <w:p w14:paraId="4517227C" w14:textId="756D5476"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p>
        </w:tc>
        <w:tc>
          <w:tcPr>
            <w:tcW w:w="0" w:type="auto"/>
            <w:noWrap/>
            <w:hideMark/>
          </w:tcPr>
          <w:p w14:paraId="2392C870"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60.682,00</w:t>
            </w:r>
          </w:p>
        </w:tc>
        <w:tc>
          <w:tcPr>
            <w:tcW w:w="0" w:type="auto"/>
            <w:noWrap/>
            <w:hideMark/>
          </w:tcPr>
          <w:p w14:paraId="51203EE9"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13.350,04</w:t>
            </w:r>
          </w:p>
        </w:tc>
        <w:tc>
          <w:tcPr>
            <w:tcW w:w="0" w:type="auto"/>
            <w:noWrap/>
            <w:hideMark/>
          </w:tcPr>
          <w:p w14:paraId="5D1A62C2"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20"/>
              </w:rPr>
            </w:pPr>
            <w:r w:rsidRPr="007B4C47">
              <w:rPr>
                <w:rFonts w:ascii="Calibri" w:eastAsia="Times New Roman" w:hAnsi="Calibri" w:cs="Calibri"/>
                <w:b/>
                <w:bCs/>
                <w:sz w:val="20"/>
              </w:rPr>
              <w:t>74.032,04</w:t>
            </w:r>
          </w:p>
        </w:tc>
        <w:tc>
          <w:tcPr>
            <w:tcW w:w="0" w:type="auto"/>
            <w:noWrap/>
            <w:hideMark/>
          </w:tcPr>
          <w:p w14:paraId="584B9ED1"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12,76%</w:t>
            </w:r>
          </w:p>
        </w:tc>
      </w:tr>
      <w:tr w:rsidR="007B4C47" w:rsidRPr="007B4C47" w14:paraId="7BBC31AF" w14:textId="77777777" w:rsidTr="007B4C47">
        <w:trPr>
          <w:cnfStyle w:val="000000010000" w:firstRow="0" w:lastRow="0" w:firstColumn="0" w:lastColumn="0" w:oddVBand="0" w:evenVBand="0" w:oddHBand="0" w:evenHBand="1"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0" w:type="auto"/>
            <w:hideMark/>
          </w:tcPr>
          <w:p w14:paraId="12AB11B9" w14:textId="77777777" w:rsidR="007B4C47" w:rsidRPr="007B4C47" w:rsidRDefault="007B4C47" w:rsidP="007B4C47">
            <w:pPr>
              <w:rPr>
                <w:rFonts w:ascii="Calibri" w:eastAsia="Times New Roman" w:hAnsi="Calibri" w:cs="Calibri"/>
                <w:bCs w:val="0"/>
                <w:sz w:val="20"/>
              </w:rPr>
            </w:pPr>
            <w:r w:rsidRPr="007B4C47">
              <w:rPr>
                <w:rFonts w:ascii="Calibri" w:eastAsia="Times New Roman" w:hAnsi="Calibri" w:cs="Calibri"/>
                <w:bCs w:val="0"/>
                <w:sz w:val="20"/>
              </w:rPr>
              <w:t xml:space="preserve">Izvedba arheološkega potapljaškega pregleda </w:t>
            </w:r>
            <w:r w:rsidRPr="007B4C47">
              <w:rPr>
                <w:rFonts w:ascii="Calibri" w:eastAsia="Times New Roman" w:hAnsi="Calibri" w:cs="Calibri"/>
                <w:bCs w:val="0"/>
                <w:sz w:val="20"/>
              </w:rPr>
              <w:lastRenderedPageBreak/>
              <w:t>območja mostu</w:t>
            </w:r>
          </w:p>
        </w:tc>
        <w:tc>
          <w:tcPr>
            <w:tcW w:w="0" w:type="auto"/>
            <w:noWrap/>
            <w:hideMark/>
          </w:tcPr>
          <w:p w14:paraId="47D3957D"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lastRenderedPageBreak/>
              <w:t>12.000,00</w:t>
            </w:r>
          </w:p>
        </w:tc>
        <w:tc>
          <w:tcPr>
            <w:tcW w:w="0" w:type="auto"/>
            <w:noWrap/>
          </w:tcPr>
          <w:p w14:paraId="1B1AA77E" w14:textId="7E4E1984"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p>
        </w:tc>
        <w:tc>
          <w:tcPr>
            <w:tcW w:w="0" w:type="auto"/>
            <w:noWrap/>
            <w:hideMark/>
          </w:tcPr>
          <w:p w14:paraId="68984066"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12.000,00</w:t>
            </w:r>
          </w:p>
        </w:tc>
        <w:tc>
          <w:tcPr>
            <w:tcW w:w="0" w:type="auto"/>
            <w:noWrap/>
            <w:hideMark/>
          </w:tcPr>
          <w:p w14:paraId="33EB68AA"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2.640,00</w:t>
            </w:r>
          </w:p>
        </w:tc>
        <w:tc>
          <w:tcPr>
            <w:tcW w:w="0" w:type="auto"/>
            <w:noWrap/>
            <w:hideMark/>
          </w:tcPr>
          <w:p w14:paraId="691B12E7"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20"/>
              </w:rPr>
            </w:pPr>
            <w:r w:rsidRPr="007B4C47">
              <w:rPr>
                <w:rFonts w:ascii="Calibri" w:eastAsia="Times New Roman" w:hAnsi="Calibri" w:cs="Calibri"/>
                <w:b/>
                <w:bCs/>
                <w:sz w:val="20"/>
              </w:rPr>
              <w:t>14.640,00</w:t>
            </w:r>
          </w:p>
        </w:tc>
        <w:tc>
          <w:tcPr>
            <w:tcW w:w="0" w:type="auto"/>
            <w:noWrap/>
            <w:hideMark/>
          </w:tcPr>
          <w:p w14:paraId="4EB11D41"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2,52%</w:t>
            </w:r>
          </w:p>
        </w:tc>
      </w:tr>
      <w:tr w:rsidR="007B4C47" w:rsidRPr="007B4C47" w14:paraId="5E1B7115"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7DCAF610" w14:textId="77777777" w:rsidR="007B4C47" w:rsidRPr="007B4C47" w:rsidRDefault="007B4C47" w:rsidP="007B4C47">
            <w:pPr>
              <w:rPr>
                <w:rFonts w:ascii="Calibri" w:eastAsia="Times New Roman" w:hAnsi="Calibri" w:cs="Calibri"/>
                <w:bCs w:val="0"/>
                <w:sz w:val="20"/>
              </w:rPr>
            </w:pPr>
            <w:r w:rsidRPr="007B4C47">
              <w:rPr>
                <w:rFonts w:ascii="Calibri" w:eastAsia="Times New Roman" w:hAnsi="Calibri" w:cs="Calibri"/>
                <w:bCs w:val="0"/>
                <w:sz w:val="20"/>
              </w:rPr>
              <w:lastRenderedPageBreak/>
              <w:t>Geomehanske preiskave in nadzor</w:t>
            </w:r>
          </w:p>
        </w:tc>
        <w:tc>
          <w:tcPr>
            <w:tcW w:w="0" w:type="auto"/>
            <w:noWrap/>
            <w:hideMark/>
          </w:tcPr>
          <w:p w14:paraId="6E4ECECD"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5.040,00</w:t>
            </w:r>
          </w:p>
        </w:tc>
        <w:tc>
          <w:tcPr>
            <w:tcW w:w="0" w:type="auto"/>
            <w:noWrap/>
          </w:tcPr>
          <w:p w14:paraId="60608C93" w14:textId="1535D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p>
        </w:tc>
        <w:tc>
          <w:tcPr>
            <w:tcW w:w="0" w:type="auto"/>
            <w:noWrap/>
            <w:hideMark/>
          </w:tcPr>
          <w:p w14:paraId="72FDD836"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5.040,00</w:t>
            </w:r>
          </w:p>
        </w:tc>
        <w:tc>
          <w:tcPr>
            <w:tcW w:w="0" w:type="auto"/>
            <w:noWrap/>
            <w:hideMark/>
          </w:tcPr>
          <w:p w14:paraId="0F5C96A4"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1.108,80</w:t>
            </w:r>
          </w:p>
        </w:tc>
        <w:tc>
          <w:tcPr>
            <w:tcW w:w="0" w:type="auto"/>
            <w:noWrap/>
            <w:hideMark/>
          </w:tcPr>
          <w:p w14:paraId="6E0BD157"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20"/>
              </w:rPr>
            </w:pPr>
            <w:r w:rsidRPr="007B4C47">
              <w:rPr>
                <w:rFonts w:ascii="Calibri" w:eastAsia="Times New Roman" w:hAnsi="Calibri" w:cs="Calibri"/>
                <w:b/>
                <w:bCs/>
                <w:sz w:val="20"/>
              </w:rPr>
              <w:t>6.148,80</w:t>
            </w:r>
          </w:p>
        </w:tc>
        <w:tc>
          <w:tcPr>
            <w:tcW w:w="0" w:type="auto"/>
            <w:noWrap/>
            <w:hideMark/>
          </w:tcPr>
          <w:p w14:paraId="566AE68C"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1,06%</w:t>
            </w:r>
          </w:p>
        </w:tc>
      </w:tr>
      <w:tr w:rsidR="007B4C47" w:rsidRPr="007B4C47" w14:paraId="7B75180D" w14:textId="77777777" w:rsidTr="007B4C47">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DCE25DE" w14:textId="77777777" w:rsidR="007B4C47" w:rsidRPr="007B4C47" w:rsidRDefault="007B4C47" w:rsidP="007B4C47">
            <w:pPr>
              <w:rPr>
                <w:rFonts w:ascii="Calibri" w:eastAsia="Times New Roman" w:hAnsi="Calibri" w:cs="Calibri"/>
                <w:bCs w:val="0"/>
                <w:sz w:val="20"/>
              </w:rPr>
            </w:pPr>
            <w:r w:rsidRPr="007B4C47">
              <w:rPr>
                <w:rFonts w:ascii="Calibri" w:eastAsia="Times New Roman" w:hAnsi="Calibri" w:cs="Calibri"/>
                <w:bCs w:val="0"/>
                <w:sz w:val="20"/>
              </w:rPr>
              <w:t>Izvedba GOI del</w:t>
            </w:r>
          </w:p>
        </w:tc>
        <w:tc>
          <w:tcPr>
            <w:tcW w:w="0" w:type="auto"/>
            <w:noWrap/>
            <w:hideMark/>
          </w:tcPr>
          <w:p w14:paraId="488F9D6D"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42.512,79</w:t>
            </w:r>
          </w:p>
        </w:tc>
        <w:tc>
          <w:tcPr>
            <w:tcW w:w="0" w:type="auto"/>
            <w:noWrap/>
            <w:hideMark/>
          </w:tcPr>
          <w:p w14:paraId="48972807"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310.795,89</w:t>
            </w:r>
          </w:p>
        </w:tc>
        <w:tc>
          <w:tcPr>
            <w:tcW w:w="0" w:type="auto"/>
            <w:noWrap/>
            <w:hideMark/>
          </w:tcPr>
          <w:p w14:paraId="69E76EAE"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353.308,68</w:t>
            </w:r>
          </w:p>
        </w:tc>
        <w:tc>
          <w:tcPr>
            <w:tcW w:w="0" w:type="auto"/>
            <w:noWrap/>
            <w:hideMark/>
          </w:tcPr>
          <w:p w14:paraId="6E8DF6C1"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77.727,91</w:t>
            </w:r>
          </w:p>
        </w:tc>
        <w:tc>
          <w:tcPr>
            <w:tcW w:w="0" w:type="auto"/>
            <w:noWrap/>
            <w:hideMark/>
          </w:tcPr>
          <w:p w14:paraId="57403961"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20"/>
              </w:rPr>
            </w:pPr>
            <w:r w:rsidRPr="007B4C47">
              <w:rPr>
                <w:rFonts w:ascii="Calibri" w:eastAsia="Times New Roman" w:hAnsi="Calibri" w:cs="Calibri"/>
                <w:b/>
                <w:bCs/>
                <w:sz w:val="20"/>
              </w:rPr>
              <w:t>431.036,59</w:t>
            </w:r>
          </w:p>
        </w:tc>
        <w:tc>
          <w:tcPr>
            <w:tcW w:w="0" w:type="auto"/>
            <w:noWrap/>
            <w:hideMark/>
          </w:tcPr>
          <w:p w14:paraId="55E63466"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74,26%</w:t>
            </w:r>
          </w:p>
        </w:tc>
      </w:tr>
      <w:tr w:rsidR="007B4C47" w:rsidRPr="007B4C47" w14:paraId="4482510A"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628933F" w14:textId="77777777" w:rsidR="007B4C47" w:rsidRPr="007B4C47" w:rsidRDefault="007B4C47" w:rsidP="007B4C47">
            <w:pPr>
              <w:rPr>
                <w:rFonts w:ascii="Calibri" w:eastAsia="Times New Roman" w:hAnsi="Calibri" w:cs="Calibri"/>
                <w:bCs w:val="0"/>
                <w:sz w:val="20"/>
              </w:rPr>
            </w:pPr>
            <w:r w:rsidRPr="007B4C47">
              <w:rPr>
                <w:rFonts w:ascii="Calibri" w:eastAsia="Times New Roman" w:hAnsi="Calibri" w:cs="Calibri"/>
                <w:bCs w:val="0"/>
                <w:sz w:val="20"/>
              </w:rPr>
              <w:t>Strokovni nadzor</w:t>
            </w:r>
          </w:p>
        </w:tc>
        <w:tc>
          <w:tcPr>
            <w:tcW w:w="0" w:type="auto"/>
            <w:noWrap/>
            <w:hideMark/>
          </w:tcPr>
          <w:p w14:paraId="6DA5C0B5"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2.000,00</w:t>
            </w:r>
          </w:p>
        </w:tc>
        <w:tc>
          <w:tcPr>
            <w:tcW w:w="0" w:type="auto"/>
            <w:noWrap/>
            <w:hideMark/>
          </w:tcPr>
          <w:p w14:paraId="0ADEE461"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6.500,00</w:t>
            </w:r>
          </w:p>
        </w:tc>
        <w:tc>
          <w:tcPr>
            <w:tcW w:w="0" w:type="auto"/>
            <w:noWrap/>
            <w:hideMark/>
          </w:tcPr>
          <w:p w14:paraId="23EC2433"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8.500,00</w:t>
            </w:r>
          </w:p>
        </w:tc>
        <w:tc>
          <w:tcPr>
            <w:tcW w:w="0" w:type="auto"/>
            <w:noWrap/>
            <w:hideMark/>
          </w:tcPr>
          <w:p w14:paraId="35356C87"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1.870,00</w:t>
            </w:r>
          </w:p>
        </w:tc>
        <w:tc>
          <w:tcPr>
            <w:tcW w:w="0" w:type="auto"/>
            <w:noWrap/>
            <w:hideMark/>
          </w:tcPr>
          <w:p w14:paraId="5D915321"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20"/>
              </w:rPr>
            </w:pPr>
            <w:r w:rsidRPr="007B4C47">
              <w:rPr>
                <w:rFonts w:ascii="Calibri" w:eastAsia="Times New Roman" w:hAnsi="Calibri" w:cs="Calibri"/>
                <w:b/>
                <w:bCs/>
                <w:sz w:val="20"/>
              </w:rPr>
              <w:t>10.370,00</w:t>
            </w:r>
          </w:p>
        </w:tc>
        <w:tc>
          <w:tcPr>
            <w:tcW w:w="0" w:type="auto"/>
            <w:noWrap/>
            <w:hideMark/>
          </w:tcPr>
          <w:p w14:paraId="2B2EFBE5"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0"/>
              </w:rPr>
            </w:pPr>
            <w:r w:rsidRPr="007B4C47">
              <w:rPr>
                <w:rFonts w:ascii="Calibri" w:eastAsia="Times New Roman" w:hAnsi="Calibri" w:cs="Calibri"/>
                <w:sz w:val="20"/>
              </w:rPr>
              <w:t>1,79%</w:t>
            </w:r>
          </w:p>
        </w:tc>
      </w:tr>
      <w:tr w:rsidR="007B4C47" w:rsidRPr="007B4C47" w14:paraId="59386BB7" w14:textId="77777777" w:rsidTr="007B4C47">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66BC619" w14:textId="77777777" w:rsidR="007B4C47" w:rsidRPr="007B4C47" w:rsidRDefault="007B4C47" w:rsidP="007B4C47">
            <w:pPr>
              <w:rPr>
                <w:rFonts w:ascii="Calibri" w:eastAsia="Times New Roman" w:hAnsi="Calibri" w:cs="Calibri"/>
                <w:b/>
                <w:sz w:val="20"/>
              </w:rPr>
            </w:pPr>
            <w:r w:rsidRPr="007B4C47">
              <w:rPr>
                <w:rFonts w:ascii="Calibri" w:eastAsia="Times New Roman" w:hAnsi="Calibri" w:cs="Calibri"/>
                <w:b/>
                <w:sz w:val="20"/>
              </w:rPr>
              <w:t xml:space="preserve">Skupaj </w:t>
            </w:r>
          </w:p>
        </w:tc>
        <w:tc>
          <w:tcPr>
            <w:tcW w:w="0" w:type="auto"/>
            <w:hideMark/>
          </w:tcPr>
          <w:p w14:paraId="7F9B8246"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color w:val="000000"/>
                <w:sz w:val="20"/>
              </w:rPr>
            </w:pPr>
            <w:r w:rsidRPr="007B4C47">
              <w:rPr>
                <w:rFonts w:ascii="Calibri" w:eastAsia="Times New Roman" w:hAnsi="Calibri" w:cs="Calibri"/>
                <w:b/>
                <w:bCs/>
                <w:color w:val="000000"/>
                <w:sz w:val="20"/>
              </w:rPr>
              <w:t>155.821,19</w:t>
            </w:r>
          </w:p>
        </w:tc>
        <w:tc>
          <w:tcPr>
            <w:tcW w:w="0" w:type="auto"/>
            <w:hideMark/>
          </w:tcPr>
          <w:p w14:paraId="0BE1A56E"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color w:val="000000"/>
                <w:sz w:val="20"/>
              </w:rPr>
            </w:pPr>
            <w:r w:rsidRPr="007B4C47">
              <w:rPr>
                <w:rFonts w:ascii="Calibri" w:eastAsia="Times New Roman" w:hAnsi="Calibri" w:cs="Calibri"/>
                <w:b/>
                <w:bCs/>
                <w:color w:val="000000"/>
                <w:sz w:val="20"/>
              </w:rPr>
              <w:t>320.295,89</w:t>
            </w:r>
          </w:p>
        </w:tc>
        <w:tc>
          <w:tcPr>
            <w:tcW w:w="0" w:type="auto"/>
            <w:hideMark/>
          </w:tcPr>
          <w:p w14:paraId="6A9412F3"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color w:val="000000"/>
                <w:sz w:val="20"/>
              </w:rPr>
            </w:pPr>
            <w:r w:rsidRPr="007B4C47">
              <w:rPr>
                <w:rFonts w:ascii="Calibri" w:eastAsia="Times New Roman" w:hAnsi="Calibri" w:cs="Calibri"/>
                <w:b/>
                <w:bCs/>
                <w:color w:val="000000"/>
                <w:sz w:val="20"/>
              </w:rPr>
              <w:t>476.117,08</w:t>
            </w:r>
          </w:p>
        </w:tc>
        <w:tc>
          <w:tcPr>
            <w:tcW w:w="0" w:type="auto"/>
            <w:hideMark/>
          </w:tcPr>
          <w:p w14:paraId="4DA7D1A3"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color w:val="000000"/>
                <w:sz w:val="20"/>
              </w:rPr>
            </w:pPr>
            <w:r w:rsidRPr="007B4C47">
              <w:rPr>
                <w:rFonts w:ascii="Calibri" w:eastAsia="Times New Roman" w:hAnsi="Calibri" w:cs="Calibri"/>
                <w:b/>
                <w:bCs/>
                <w:color w:val="000000"/>
                <w:sz w:val="20"/>
              </w:rPr>
              <w:t>104.283,76</w:t>
            </w:r>
          </w:p>
        </w:tc>
        <w:tc>
          <w:tcPr>
            <w:tcW w:w="0" w:type="auto"/>
            <w:hideMark/>
          </w:tcPr>
          <w:p w14:paraId="3A22407E"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color w:val="000000"/>
                <w:sz w:val="20"/>
              </w:rPr>
            </w:pPr>
            <w:r w:rsidRPr="007B4C47">
              <w:rPr>
                <w:rFonts w:ascii="Calibri" w:eastAsia="Times New Roman" w:hAnsi="Calibri" w:cs="Calibri"/>
                <w:b/>
                <w:bCs/>
                <w:color w:val="000000"/>
                <w:sz w:val="20"/>
              </w:rPr>
              <w:t>580.400,84</w:t>
            </w:r>
          </w:p>
        </w:tc>
        <w:tc>
          <w:tcPr>
            <w:tcW w:w="0" w:type="auto"/>
            <w:noWrap/>
            <w:hideMark/>
          </w:tcPr>
          <w:p w14:paraId="4F10F94A"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20"/>
              </w:rPr>
            </w:pPr>
            <w:r w:rsidRPr="007B4C47">
              <w:rPr>
                <w:rFonts w:ascii="Calibri" w:eastAsia="Times New Roman" w:hAnsi="Calibri" w:cs="Calibri"/>
                <w:color w:val="000000"/>
                <w:sz w:val="20"/>
              </w:rPr>
              <w:t>100,00%</w:t>
            </w:r>
          </w:p>
        </w:tc>
      </w:tr>
      <w:tr w:rsidR="007B4C47" w:rsidRPr="007B4C47" w14:paraId="01AFA59A"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64893188" w14:textId="77777777" w:rsidR="007B4C47" w:rsidRPr="007B4C47" w:rsidRDefault="007B4C47" w:rsidP="007B4C47">
            <w:pPr>
              <w:rPr>
                <w:rFonts w:ascii="Calibri" w:eastAsia="Times New Roman" w:hAnsi="Calibri" w:cs="Calibri"/>
                <w:b/>
                <w:sz w:val="20"/>
              </w:rPr>
            </w:pPr>
            <w:r w:rsidRPr="007B4C47">
              <w:rPr>
                <w:rFonts w:ascii="Calibri" w:eastAsia="Times New Roman" w:hAnsi="Calibri" w:cs="Calibri"/>
                <w:b/>
                <w:sz w:val="20"/>
              </w:rPr>
              <w:t>DDV 22 %</w:t>
            </w:r>
          </w:p>
        </w:tc>
        <w:tc>
          <w:tcPr>
            <w:tcW w:w="0" w:type="auto"/>
            <w:hideMark/>
          </w:tcPr>
          <w:p w14:paraId="7E3E1761"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rPr>
            </w:pPr>
            <w:r w:rsidRPr="007B4C47">
              <w:rPr>
                <w:rFonts w:ascii="Calibri" w:eastAsia="Times New Roman" w:hAnsi="Calibri" w:cs="Calibri"/>
                <w:b/>
                <w:bCs/>
                <w:color w:val="000000"/>
                <w:sz w:val="20"/>
              </w:rPr>
              <w:t>33.818,66</w:t>
            </w:r>
          </w:p>
        </w:tc>
        <w:tc>
          <w:tcPr>
            <w:tcW w:w="0" w:type="auto"/>
            <w:hideMark/>
          </w:tcPr>
          <w:p w14:paraId="2F13D070"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rPr>
            </w:pPr>
            <w:r w:rsidRPr="007B4C47">
              <w:rPr>
                <w:rFonts w:ascii="Calibri" w:eastAsia="Times New Roman" w:hAnsi="Calibri" w:cs="Calibri"/>
                <w:b/>
                <w:bCs/>
                <w:color w:val="000000"/>
                <w:sz w:val="20"/>
              </w:rPr>
              <w:t>70.465,10</w:t>
            </w:r>
          </w:p>
        </w:tc>
        <w:tc>
          <w:tcPr>
            <w:tcW w:w="0" w:type="auto"/>
            <w:hideMark/>
          </w:tcPr>
          <w:p w14:paraId="26301741"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rPr>
            </w:pPr>
            <w:r w:rsidRPr="007B4C47">
              <w:rPr>
                <w:rFonts w:ascii="Calibri" w:eastAsia="Times New Roman" w:hAnsi="Calibri" w:cs="Calibri"/>
                <w:b/>
                <w:bCs/>
                <w:color w:val="000000"/>
                <w:sz w:val="20"/>
              </w:rPr>
              <w:t>104.283,76</w:t>
            </w:r>
          </w:p>
        </w:tc>
        <w:tc>
          <w:tcPr>
            <w:tcW w:w="0" w:type="auto"/>
            <w:hideMark/>
          </w:tcPr>
          <w:p w14:paraId="1DF8E5CB"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rPr>
            </w:pPr>
            <w:r w:rsidRPr="007B4C47">
              <w:rPr>
                <w:rFonts w:ascii="Calibri" w:eastAsia="Times New Roman" w:hAnsi="Calibri" w:cs="Calibri"/>
                <w:b/>
                <w:bCs/>
                <w:color w:val="000000"/>
                <w:sz w:val="20"/>
              </w:rPr>
              <w:t> </w:t>
            </w:r>
          </w:p>
        </w:tc>
        <w:tc>
          <w:tcPr>
            <w:tcW w:w="0" w:type="auto"/>
            <w:hideMark/>
          </w:tcPr>
          <w:p w14:paraId="709453AA"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rPr>
            </w:pPr>
            <w:r w:rsidRPr="007B4C47">
              <w:rPr>
                <w:rFonts w:ascii="Calibri" w:eastAsia="Times New Roman" w:hAnsi="Calibri" w:cs="Calibri"/>
                <w:b/>
                <w:bCs/>
                <w:color w:val="000000"/>
                <w:sz w:val="20"/>
              </w:rPr>
              <w:t> </w:t>
            </w:r>
          </w:p>
        </w:tc>
        <w:tc>
          <w:tcPr>
            <w:tcW w:w="0" w:type="auto"/>
            <w:noWrap/>
            <w:hideMark/>
          </w:tcPr>
          <w:p w14:paraId="055AA66F" w14:textId="77777777" w:rsidR="007B4C47" w:rsidRPr="007B4C47" w:rsidRDefault="007B4C47" w:rsidP="007B4C47">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rPr>
            </w:pPr>
            <w:r w:rsidRPr="007B4C47">
              <w:rPr>
                <w:rFonts w:ascii="Calibri" w:eastAsia="Times New Roman" w:hAnsi="Calibri" w:cs="Calibri"/>
                <w:color w:val="000000"/>
                <w:sz w:val="20"/>
              </w:rPr>
              <w:t> </w:t>
            </w:r>
          </w:p>
        </w:tc>
      </w:tr>
      <w:tr w:rsidR="007B4C47" w:rsidRPr="007B4C47" w14:paraId="105287DA" w14:textId="77777777" w:rsidTr="007B4C47">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4A70BE0A" w14:textId="77777777" w:rsidR="007B4C47" w:rsidRPr="007B4C47" w:rsidRDefault="007B4C47" w:rsidP="007B4C47">
            <w:pPr>
              <w:rPr>
                <w:rFonts w:ascii="Calibri" w:eastAsia="Times New Roman" w:hAnsi="Calibri" w:cs="Calibri"/>
                <w:sz w:val="20"/>
              </w:rPr>
            </w:pPr>
            <w:r w:rsidRPr="007B4C47">
              <w:rPr>
                <w:rFonts w:ascii="Calibri" w:eastAsia="Times New Roman" w:hAnsi="Calibri" w:cs="Calibri"/>
                <w:sz w:val="20"/>
              </w:rPr>
              <w:t>Skupaj z DDV</w:t>
            </w:r>
          </w:p>
        </w:tc>
        <w:tc>
          <w:tcPr>
            <w:tcW w:w="0" w:type="auto"/>
            <w:hideMark/>
          </w:tcPr>
          <w:p w14:paraId="62376F35" w14:textId="77777777" w:rsidR="007B4C47" w:rsidRPr="007B4C47" w:rsidRDefault="007B4C47" w:rsidP="007B4C4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7B4C47">
              <w:rPr>
                <w:rFonts w:ascii="Calibri" w:eastAsia="Times New Roman" w:hAnsi="Calibri" w:cs="Calibri"/>
                <w:color w:val="000000"/>
                <w:sz w:val="20"/>
              </w:rPr>
              <w:t>189.639,85</w:t>
            </w:r>
          </w:p>
        </w:tc>
        <w:tc>
          <w:tcPr>
            <w:tcW w:w="0" w:type="auto"/>
            <w:hideMark/>
          </w:tcPr>
          <w:p w14:paraId="03B2327A" w14:textId="77777777" w:rsidR="007B4C47" w:rsidRPr="007B4C47" w:rsidRDefault="007B4C47" w:rsidP="007B4C4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7B4C47">
              <w:rPr>
                <w:rFonts w:ascii="Calibri" w:eastAsia="Times New Roman" w:hAnsi="Calibri" w:cs="Calibri"/>
                <w:color w:val="000000"/>
                <w:sz w:val="20"/>
              </w:rPr>
              <w:t>390.760,99</w:t>
            </w:r>
          </w:p>
        </w:tc>
        <w:tc>
          <w:tcPr>
            <w:tcW w:w="0" w:type="auto"/>
            <w:hideMark/>
          </w:tcPr>
          <w:p w14:paraId="66472D36" w14:textId="77777777" w:rsidR="007B4C47" w:rsidRPr="007B4C47" w:rsidRDefault="007B4C47" w:rsidP="007B4C4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7B4C47">
              <w:rPr>
                <w:rFonts w:ascii="Calibri" w:eastAsia="Times New Roman" w:hAnsi="Calibri" w:cs="Calibri"/>
                <w:color w:val="000000"/>
                <w:sz w:val="20"/>
              </w:rPr>
              <w:t>580.400,84</w:t>
            </w:r>
          </w:p>
        </w:tc>
        <w:tc>
          <w:tcPr>
            <w:tcW w:w="0" w:type="auto"/>
            <w:hideMark/>
          </w:tcPr>
          <w:p w14:paraId="539E67FA" w14:textId="77777777" w:rsidR="007B4C47" w:rsidRPr="007B4C47" w:rsidRDefault="007B4C47" w:rsidP="007B4C4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7B4C47">
              <w:rPr>
                <w:rFonts w:ascii="Calibri" w:eastAsia="Times New Roman" w:hAnsi="Calibri" w:cs="Calibri"/>
                <w:color w:val="000000"/>
                <w:sz w:val="20"/>
              </w:rPr>
              <w:t> </w:t>
            </w:r>
          </w:p>
        </w:tc>
        <w:tc>
          <w:tcPr>
            <w:tcW w:w="0" w:type="auto"/>
            <w:hideMark/>
          </w:tcPr>
          <w:p w14:paraId="7F07C938" w14:textId="77777777" w:rsidR="007B4C47" w:rsidRPr="007B4C47" w:rsidRDefault="007B4C47" w:rsidP="007B4C4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7B4C47">
              <w:rPr>
                <w:rFonts w:ascii="Calibri" w:eastAsia="Times New Roman" w:hAnsi="Calibri" w:cs="Calibri"/>
                <w:color w:val="000000"/>
                <w:sz w:val="20"/>
              </w:rPr>
              <w:t> </w:t>
            </w:r>
          </w:p>
        </w:tc>
        <w:tc>
          <w:tcPr>
            <w:tcW w:w="0" w:type="auto"/>
            <w:noWrap/>
            <w:hideMark/>
          </w:tcPr>
          <w:p w14:paraId="68BF5CA8" w14:textId="77777777" w:rsidR="007B4C47" w:rsidRPr="007B4C47" w:rsidRDefault="007B4C47" w:rsidP="007B4C47">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color w:val="000000"/>
                <w:sz w:val="20"/>
              </w:rPr>
            </w:pPr>
            <w:r w:rsidRPr="007B4C47">
              <w:rPr>
                <w:rFonts w:ascii="Calibri" w:eastAsia="Times New Roman" w:hAnsi="Calibri" w:cs="Calibri"/>
                <w:color w:val="000000"/>
                <w:sz w:val="20"/>
              </w:rPr>
              <w:t> </w:t>
            </w:r>
          </w:p>
        </w:tc>
      </w:tr>
    </w:tbl>
    <w:p w14:paraId="7DBD8A11" w14:textId="0C8E5245" w:rsidR="00EC3690" w:rsidRDefault="00EC3690" w:rsidP="00EC3690">
      <w:pPr>
        <w:pStyle w:val="Naslov2"/>
      </w:pPr>
      <w:bookmarkStart w:id="38" w:name="_Toc62999417"/>
      <w:r>
        <w:t>Vsi stroški investicije po stalnih cenah</w:t>
      </w:r>
      <w:bookmarkEnd w:id="38"/>
    </w:p>
    <w:tbl>
      <w:tblPr>
        <w:tblStyle w:val="PlainTable3"/>
        <w:tblW w:w="0" w:type="auto"/>
        <w:tblLook w:val="04E0" w:firstRow="1" w:lastRow="1" w:firstColumn="1" w:lastColumn="0" w:noHBand="0" w:noVBand="1"/>
      </w:tblPr>
      <w:tblGrid>
        <w:gridCol w:w="2627"/>
        <w:gridCol w:w="1132"/>
        <w:gridCol w:w="1132"/>
        <w:gridCol w:w="1132"/>
        <w:gridCol w:w="1132"/>
        <w:gridCol w:w="1217"/>
        <w:gridCol w:w="916"/>
      </w:tblGrid>
      <w:tr w:rsidR="007B4C47" w:rsidRPr="007B4C47" w14:paraId="2E6CF707" w14:textId="77777777" w:rsidTr="007B4C47">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0" w:type="auto"/>
            <w:noWrap/>
            <w:hideMark/>
          </w:tcPr>
          <w:p w14:paraId="447E3A98" w14:textId="77777777" w:rsidR="007B4C47" w:rsidRPr="007B4C47" w:rsidRDefault="007B4C47" w:rsidP="007B4C47">
            <w:pPr>
              <w:rPr>
                <w:rFonts w:ascii="Calibri" w:eastAsia="Times New Roman" w:hAnsi="Calibri" w:cs="Arial"/>
                <w:sz w:val="20"/>
              </w:rPr>
            </w:pPr>
            <w:r w:rsidRPr="007B4C47">
              <w:rPr>
                <w:rFonts w:ascii="Calibri" w:eastAsia="Times New Roman" w:hAnsi="Calibri" w:cs="Arial"/>
                <w:sz w:val="20"/>
              </w:rPr>
              <w:t>Aktivnost</w:t>
            </w:r>
          </w:p>
        </w:tc>
        <w:tc>
          <w:tcPr>
            <w:tcW w:w="0" w:type="auto"/>
            <w:noWrap/>
            <w:hideMark/>
          </w:tcPr>
          <w:p w14:paraId="399AB42F"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2021</w:t>
            </w:r>
          </w:p>
        </w:tc>
        <w:tc>
          <w:tcPr>
            <w:tcW w:w="0" w:type="auto"/>
            <w:noWrap/>
            <w:hideMark/>
          </w:tcPr>
          <w:p w14:paraId="7EFF362D"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2022</w:t>
            </w:r>
          </w:p>
        </w:tc>
        <w:tc>
          <w:tcPr>
            <w:tcW w:w="0" w:type="auto"/>
            <w:noWrap/>
            <w:hideMark/>
          </w:tcPr>
          <w:p w14:paraId="1FCE6B03"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 xml:space="preserve">Skupaj </w:t>
            </w:r>
          </w:p>
        </w:tc>
        <w:tc>
          <w:tcPr>
            <w:tcW w:w="0" w:type="auto"/>
            <w:noWrap/>
            <w:hideMark/>
          </w:tcPr>
          <w:p w14:paraId="4CEC25EF"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DDV 22 %</w:t>
            </w:r>
          </w:p>
        </w:tc>
        <w:tc>
          <w:tcPr>
            <w:tcW w:w="0" w:type="auto"/>
            <w:hideMark/>
          </w:tcPr>
          <w:p w14:paraId="1A78257B"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Skupaj z DDV</w:t>
            </w:r>
          </w:p>
        </w:tc>
        <w:tc>
          <w:tcPr>
            <w:tcW w:w="0" w:type="auto"/>
            <w:noWrap/>
            <w:hideMark/>
          </w:tcPr>
          <w:p w14:paraId="0E42A97E"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Delež</w:t>
            </w:r>
          </w:p>
        </w:tc>
      </w:tr>
      <w:tr w:rsidR="007B4C47" w:rsidRPr="007B4C47" w14:paraId="3C5F8D5E"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254DA07C" w14:textId="77777777" w:rsidR="007B4C47" w:rsidRPr="007B4C47" w:rsidRDefault="007B4C47" w:rsidP="007B4C47">
            <w:pPr>
              <w:rPr>
                <w:rFonts w:ascii="Calibri" w:eastAsia="Times New Roman" w:hAnsi="Calibri" w:cs="Arial"/>
                <w:bCs w:val="0"/>
                <w:sz w:val="20"/>
              </w:rPr>
            </w:pPr>
            <w:r w:rsidRPr="007B4C47">
              <w:rPr>
                <w:rFonts w:ascii="Calibri" w:eastAsia="Times New Roman" w:hAnsi="Calibri" w:cs="Arial"/>
                <w:bCs w:val="0"/>
                <w:sz w:val="20"/>
              </w:rPr>
              <w:t>Projektna dokumentacija</w:t>
            </w:r>
          </w:p>
        </w:tc>
        <w:tc>
          <w:tcPr>
            <w:tcW w:w="0" w:type="auto"/>
            <w:noWrap/>
            <w:hideMark/>
          </w:tcPr>
          <w:p w14:paraId="2E127FD4"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9.500,00</w:t>
            </w:r>
          </w:p>
        </w:tc>
        <w:tc>
          <w:tcPr>
            <w:tcW w:w="0" w:type="auto"/>
            <w:noWrap/>
            <w:hideMark/>
          </w:tcPr>
          <w:p w14:paraId="16BEA622"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2.944,06</w:t>
            </w:r>
          </w:p>
        </w:tc>
        <w:tc>
          <w:tcPr>
            <w:tcW w:w="0" w:type="auto"/>
            <w:noWrap/>
            <w:hideMark/>
          </w:tcPr>
          <w:p w14:paraId="2AF83015" w14:textId="77777777" w:rsidR="007B4C47" w:rsidRPr="00817888"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12.444,06</w:t>
            </w:r>
          </w:p>
        </w:tc>
        <w:tc>
          <w:tcPr>
            <w:tcW w:w="0" w:type="auto"/>
            <w:noWrap/>
            <w:hideMark/>
          </w:tcPr>
          <w:p w14:paraId="0E596548" w14:textId="77777777" w:rsidR="007B4C47" w:rsidRPr="00817888"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2.737,69</w:t>
            </w:r>
          </w:p>
        </w:tc>
        <w:tc>
          <w:tcPr>
            <w:tcW w:w="0" w:type="auto"/>
            <w:noWrap/>
            <w:hideMark/>
          </w:tcPr>
          <w:p w14:paraId="168F31DB"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sidRPr="007B4C47">
              <w:rPr>
                <w:rFonts w:ascii="Calibri" w:eastAsia="Times New Roman" w:hAnsi="Calibri" w:cs="Arial"/>
                <w:b/>
                <w:bCs/>
                <w:sz w:val="20"/>
              </w:rPr>
              <w:t>15.181,75</w:t>
            </w:r>
          </w:p>
        </w:tc>
        <w:tc>
          <w:tcPr>
            <w:tcW w:w="0" w:type="auto"/>
            <w:noWrap/>
            <w:hideMark/>
          </w:tcPr>
          <w:p w14:paraId="0E7868F7"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2,65%</w:t>
            </w:r>
          </w:p>
        </w:tc>
      </w:tr>
      <w:tr w:rsidR="007B4C47" w:rsidRPr="007B4C47" w14:paraId="1A71248C" w14:textId="77777777" w:rsidTr="007B4C47">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38BF2D7C" w14:textId="77777777" w:rsidR="007B4C47" w:rsidRPr="007B4C47" w:rsidRDefault="007B4C47" w:rsidP="007B4C47">
            <w:pPr>
              <w:rPr>
                <w:rFonts w:ascii="Calibri" w:eastAsia="Times New Roman" w:hAnsi="Calibri" w:cs="Arial"/>
                <w:bCs w:val="0"/>
                <w:sz w:val="20"/>
              </w:rPr>
            </w:pPr>
            <w:r w:rsidRPr="007B4C47">
              <w:rPr>
                <w:rFonts w:ascii="Calibri" w:eastAsia="Times New Roman" w:hAnsi="Calibri" w:cs="Arial"/>
                <w:bCs w:val="0"/>
                <w:sz w:val="20"/>
              </w:rPr>
              <w:t>Investicijska dokumentacija</w:t>
            </w:r>
          </w:p>
        </w:tc>
        <w:tc>
          <w:tcPr>
            <w:tcW w:w="0" w:type="auto"/>
            <w:noWrap/>
            <w:hideMark/>
          </w:tcPr>
          <w:p w14:paraId="1940BBD3"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2.100,00</w:t>
            </w:r>
          </w:p>
        </w:tc>
        <w:tc>
          <w:tcPr>
            <w:tcW w:w="0" w:type="auto"/>
            <w:noWrap/>
            <w:hideMark/>
          </w:tcPr>
          <w:p w14:paraId="637255F5"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0,00</w:t>
            </w:r>
          </w:p>
        </w:tc>
        <w:tc>
          <w:tcPr>
            <w:tcW w:w="0" w:type="auto"/>
            <w:noWrap/>
            <w:hideMark/>
          </w:tcPr>
          <w:p w14:paraId="34587CB5" w14:textId="77777777" w:rsidR="007B4C47" w:rsidRPr="00817888"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2.100,00</w:t>
            </w:r>
          </w:p>
        </w:tc>
        <w:tc>
          <w:tcPr>
            <w:tcW w:w="0" w:type="auto"/>
            <w:noWrap/>
            <w:hideMark/>
          </w:tcPr>
          <w:p w14:paraId="41B50A63" w14:textId="77777777" w:rsidR="007B4C47" w:rsidRPr="00817888"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0,00</w:t>
            </w:r>
          </w:p>
        </w:tc>
        <w:tc>
          <w:tcPr>
            <w:tcW w:w="0" w:type="auto"/>
            <w:noWrap/>
            <w:hideMark/>
          </w:tcPr>
          <w:p w14:paraId="595C619D"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sidRPr="007B4C47">
              <w:rPr>
                <w:rFonts w:ascii="Calibri" w:eastAsia="Times New Roman" w:hAnsi="Calibri" w:cs="Arial"/>
                <w:b/>
                <w:bCs/>
                <w:sz w:val="20"/>
              </w:rPr>
              <w:t>2.100,00</w:t>
            </w:r>
          </w:p>
        </w:tc>
        <w:tc>
          <w:tcPr>
            <w:tcW w:w="0" w:type="auto"/>
            <w:noWrap/>
            <w:hideMark/>
          </w:tcPr>
          <w:p w14:paraId="4819A238"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0,37%</w:t>
            </w:r>
          </w:p>
        </w:tc>
      </w:tr>
      <w:tr w:rsidR="007B4C47" w:rsidRPr="007B4C47" w14:paraId="0756620A"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0193DF69" w14:textId="77777777" w:rsidR="007B4C47" w:rsidRPr="007B4C47" w:rsidRDefault="007B4C47" w:rsidP="007B4C47">
            <w:pPr>
              <w:rPr>
                <w:rFonts w:ascii="Calibri" w:eastAsia="Times New Roman" w:hAnsi="Calibri" w:cs="Arial"/>
                <w:bCs w:val="0"/>
                <w:sz w:val="20"/>
              </w:rPr>
            </w:pPr>
            <w:r w:rsidRPr="007B4C47">
              <w:rPr>
                <w:rFonts w:ascii="Calibri" w:eastAsia="Times New Roman" w:hAnsi="Calibri" w:cs="Arial"/>
                <w:bCs w:val="0"/>
                <w:sz w:val="20"/>
              </w:rPr>
              <w:t>Izvedba razpisa</w:t>
            </w:r>
          </w:p>
        </w:tc>
        <w:tc>
          <w:tcPr>
            <w:tcW w:w="0" w:type="auto"/>
            <w:noWrap/>
            <w:hideMark/>
          </w:tcPr>
          <w:p w14:paraId="20EE7CBD"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3.400,00</w:t>
            </w:r>
          </w:p>
        </w:tc>
        <w:tc>
          <w:tcPr>
            <w:tcW w:w="0" w:type="auto"/>
            <w:noWrap/>
            <w:hideMark/>
          </w:tcPr>
          <w:p w14:paraId="78341DF9"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0,00</w:t>
            </w:r>
          </w:p>
        </w:tc>
        <w:tc>
          <w:tcPr>
            <w:tcW w:w="0" w:type="auto"/>
            <w:noWrap/>
            <w:hideMark/>
          </w:tcPr>
          <w:p w14:paraId="026ED175" w14:textId="77777777" w:rsidR="007B4C47" w:rsidRPr="00817888"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3.400,00</w:t>
            </w:r>
          </w:p>
        </w:tc>
        <w:tc>
          <w:tcPr>
            <w:tcW w:w="0" w:type="auto"/>
            <w:noWrap/>
            <w:hideMark/>
          </w:tcPr>
          <w:p w14:paraId="70663843" w14:textId="77777777" w:rsidR="007B4C47" w:rsidRPr="00817888"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748,00</w:t>
            </w:r>
          </w:p>
        </w:tc>
        <w:tc>
          <w:tcPr>
            <w:tcW w:w="0" w:type="auto"/>
            <w:noWrap/>
            <w:hideMark/>
          </w:tcPr>
          <w:p w14:paraId="1C895C7A"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sidRPr="007B4C47">
              <w:rPr>
                <w:rFonts w:ascii="Calibri" w:eastAsia="Times New Roman" w:hAnsi="Calibri" w:cs="Arial"/>
                <w:b/>
                <w:bCs/>
                <w:sz w:val="20"/>
              </w:rPr>
              <w:t>4.148,00</w:t>
            </w:r>
          </w:p>
        </w:tc>
        <w:tc>
          <w:tcPr>
            <w:tcW w:w="0" w:type="auto"/>
            <w:noWrap/>
            <w:hideMark/>
          </w:tcPr>
          <w:p w14:paraId="5CAD81B8"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0,72%</w:t>
            </w:r>
          </w:p>
        </w:tc>
      </w:tr>
      <w:tr w:rsidR="007B4C47" w:rsidRPr="007B4C47" w14:paraId="16473F99" w14:textId="77777777" w:rsidTr="007B4C47">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7FBC638" w14:textId="77777777" w:rsidR="007B4C47" w:rsidRPr="007B4C47" w:rsidRDefault="007B4C47" w:rsidP="007B4C47">
            <w:pPr>
              <w:rPr>
                <w:rFonts w:ascii="Calibri" w:eastAsia="Times New Roman" w:hAnsi="Calibri" w:cs="Arial"/>
                <w:bCs w:val="0"/>
                <w:sz w:val="20"/>
              </w:rPr>
            </w:pPr>
            <w:proofErr w:type="spellStart"/>
            <w:r w:rsidRPr="007B4C47">
              <w:rPr>
                <w:rFonts w:ascii="Calibri" w:eastAsia="Times New Roman" w:hAnsi="Calibri" w:cs="Arial"/>
                <w:bCs w:val="0"/>
                <w:sz w:val="20"/>
              </w:rPr>
              <w:t>Preddela</w:t>
            </w:r>
            <w:proofErr w:type="spellEnd"/>
          </w:p>
        </w:tc>
        <w:tc>
          <w:tcPr>
            <w:tcW w:w="0" w:type="auto"/>
            <w:noWrap/>
            <w:hideMark/>
          </w:tcPr>
          <w:p w14:paraId="30F008BE"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18.586,40</w:t>
            </w:r>
          </w:p>
        </w:tc>
        <w:tc>
          <w:tcPr>
            <w:tcW w:w="0" w:type="auto"/>
            <w:noWrap/>
            <w:hideMark/>
          </w:tcPr>
          <w:p w14:paraId="038C35EC"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0,00</w:t>
            </w:r>
          </w:p>
        </w:tc>
        <w:tc>
          <w:tcPr>
            <w:tcW w:w="0" w:type="auto"/>
            <w:noWrap/>
            <w:hideMark/>
          </w:tcPr>
          <w:p w14:paraId="34FD4A7E" w14:textId="77777777" w:rsidR="007B4C47" w:rsidRPr="00817888"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18.586,40</w:t>
            </w:r>
          </w:p>
        </w:tc>
        <w:tc>
          <w:tcPr>
            <w:tcW w:w="0" w:type="auto"/>
            <w:noWrap/>
            <w:hideMark/>
          </w:tcPr>
          <w:p w14:paraId="741FA09B" w14:textId="77777777" w:rsidR="007B4C47" w:rsidRPr="00817888"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4.089,01</w:t>
            </w:r>
          </w:p>
        </w:tc>
        <w:tc>
          <w:tcPr>
            <w:tcW w:w="0" w:type="auto"/>
            <w:noWrap/>
            <w:hideMark/>
          </w:tcPr>
          <w:p w14:paraId="7C615C88"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sidRPr="007B4C47">
              <w:rPr>
                <w:rFonts w:ascii="Calibri" w:eastAsia="Times New Roman" w:hAnsi="Calibri" w:cs="Arial"/>
                <w:b/>
                <w:bCs/>
                <w:sz w:val="20"/>
              </w:rPr>
              <w:t>22.675,41</w:t>
            </w:r>
          </w:p>
        </w:tc>
        <w:tc>
          <w:tcPr>
            <w:tcW w:w="0" w:type="auto"/>
            <w:noWrap/>
            <w:hideMark/>
          </w:tcPr>
          <w:p w14:paraId="3E27C1EC"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3,96%</w:t>
            </w:r>
          </w:p>
        </w:tc>
      </w:tr>
      <w:tr w:rsidR="007B4C47" w:rsidRPr="007B4C47" w14:paraId="3214B56D"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465F8149" w14:textId="77777777" w:rsidR="007B4C47" w:rsidRPr="007B4C47" w:rsidRDefault="007B4C47" w:rsidP="007B4C47">
            <w:pPr>
              <w:rPr>
                <w:rFonts w:ascii="Calibri" w:eastAsia="Times New Roman" w:hAnsi="Calibri" w:cs="Arial"/>
                <w:bCs w:val="0"/>
                <w:sz w:val="20"/>
              </w:rPr>
            </w:pPr>
            <w:r w:rsidRPr="007B4C47">
              <w:rPr>
                <w:rFonts w:ascii="Calibri" w:eastAsia="Times New Roman" w:hAnsi="Calibri" w:cs="Arial"/>
                <w:bCs w:val="0"/>
                <w:sz w:val="20"/>
              </w:rPr>
              <w:t>Zemeljska dela</w:t>
            </w:r>
          </w:p>
        </w:tc>
        <w:tc>
          <w:tcPr>
            <w:tcW w:w="0" w:type="auto"/>
            <w:noWrap/>
            <w:hideMark/>
          </w:tcPr>
          <w:p w14:paraId="58EFA9E8"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60.682,00</w:t>
            </w:r>
          </w:p>
        </w:tc>
        <w:tc>
          <w:tcPr>
            <w:tcW w:w="0" w:type="auto"/>
            <w:noWrap/>
            <w:hideMark/>
          </w:tcPr>
          <w:p w14:paraId="7D5601B1"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0,00</w:t>
            </w:r>
          </w:p>
        </w:tc>
        <w:tc>
          <w:tcPr>
            <w:tcW w:w="0" w:type="auto"/>
            <w:noWrap/>
            <w:hideMark/>
          </w:tcPr>
          <w:p w14:paraId="678BF063" w14:textId="77777777" w:rsidR="007B4C47" w:rsidRPr="00817888"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60.682,00</w:t>
            </w:r>
          </w:p>
        </w:tc>
        <w:tc>
          <w:tcPr>
            <w:tcW w:w="0" w:type="auto"/>
            <w:noWrap/>
            <w:hideMark/>
          </w:tcPr>
          <w:p w14:paraId="7E92075D" w14:textId="77777777" w:rsidR="007B4C47" w:rsidRPr="00817888"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13.350,04</w:t>
            </w:r>
          </w:p>
        </w:tc>
        <w:tc>
          <w:tcPr>
            <w:tcW w:w="0" w:type="auto"/>
            <w:noWrap/>
            <w:hideMark/>
          </w:tcPr>
          <w:p w14:paraId="43316F39"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sidRPr="007B4C47">
              <w:rPr>
                <w:rFonts w:ascii="Calibri" w:eastAsia="Times New Roman" w:hAnsi="Calibri" w:cs="Arial"/>
                <w:b/>
                <w:bCs/>
                <w:sz w:val="20"/>
              </w:rPr>
              <w:t>74.032,04</w:t>
            </w:r>
          </w:p>
        </w:tc>
        <w:tc>
          <w:tcPr>
            <w:tcW w:w="0" w:type="auto"/>
            <w:noWrap/>
            <w:hideMark/>
          </w:tcPr>
          <w:p w14:paraId="5A84C209"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12,92%</w:t>
            </w:r>
          </w:p>
        </w:tc>
      </w:tr>
      <w:tr w:rsidR="007B4C47" w:rsidRPr="007B4C47" w14:paraId="08BFBDF7" w14:textId="77777777" w:rsidTr="007B4C47">
        <w:trPr>
          <w:cnfStyle w:val="000000010000" w:firstRow="0" w:lastRow="0" w:firstColumn="0" w:lastColumn="0" w:oddVBand="0" w:evenVBand="0" w:oddHBand="0" w:evenHBand="1"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0" w:type="auto"/>
            <w:hideMark/>
          </w:tcPr>
          <w:p w14:paraId="5F80EE7D" w14:textId="77777777" w:rsidR="007B4C47" w:rsidRPr="007B4C47" w:rsidRDefault="007B4C47" w:rsidP="007B4C47">
            <w:pPr>
              <w:rPr>
                <w:rFonts w:ascii="Calibri" w:eastAsia="Times New Roman" w:hAnsi="Calibri" w:cs="Arial"/>
                <w:bCs w:val="0"/>
                <w:sz w:val="20"/>
              </w:rPr>
            </w:pPr>
            <w:r w:rsidRPr="007B4C47">
              <w:rPr>
                <w:rFonts w:ascii="Calibri" w:eastAsia="Times New Roman" w:hAnsi="Calibri" w:cs="Arial"/>
                <w:bCs w:val="0"/>
                <w:sz w:val="20"/>
              </w:rPr>
              <w:t>Izvedba arheološkega potapljaškega pregleda območja mostu</w:t>
            </w:r>
          </w:p>
        </w:tc>
        <w:tc>
          <w:tcPr>
            <w:tcW w:w="0" w:type="auto"/>
            <w:noWrap/>
            <w:hideMark/>
          </w:tcPr>
          <w:p w14:paraId="704A0DB8"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12.000,00</w:t>
            </w:r>
          </w:p>
        </w:tc>
        <w:tc>
          <w:tcPr>
            <w:tcW w:w="0" w:type="auto"/>
            <w:noWrap/>
            <w:hideMark/>
          </w:tcPr>
          <w:p w14:paraId="63FD43A7"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0,00</w:t>
            </w:r>
          </w:p>
        </w:tc>
        <w:tc>
          <w:tcPr>
            <w:tcW w:w="0" w:type="auto"/>
            <w:noWrap/>
            <w:hideMark/>
          </w:tcPr>
          <w:p w14:paraId="06194898" w14:textId="77777777" w:rsidR="007B4C47" w:rsidRPr="00817888"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12.000,00</w:t>
            </w:r>
          </w:p>
        </w:tc>
        <w:tc>
          <w:tcPr>
            <w:tcW w:w="0" w:type="auto"/>
            <w:noWrap/>
            <w:hideMark/>
          </w:tcPr>
          <w:p w14:paraId="1302AA6A" w14:textId="77777777" w:rsidR="007B4C47" w:rsidRPr="00817888"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2.640,00</w:t>
            </w:r>
          </w:p>
        </w:tc>
        <w:tc>
          <w:tcPr>
            <w:tcW w:w="0" w:type="auto"/>
            <w:noWrap/>
            <w:hideMark/>
          </w:tcPr>
          <w:p w14:paraId="68506B03"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sidRPr="007B4C47">
              <w:rPr>
                <w:rFonts w:ascii="Calibri" w:eastAsia="Times New Roman" w:hAnsi="Calibri" w:cs="Arial"/>
                <w:b/>
                <w:bCs/>
                <w:sz w:val="20"/>
              </w:rPr>
              <w:t>14.640,00</w:t>
            </w:r>
          </w:p>
        </w:tc>
        <w:tc>
          <w:tcPr>
            <w:tcW w:w="0" w:type="auto"/>
            <w:noWrap/>
            <w:hideMark/>
          </w:tcPr>
          <w:p w14:paraId="70264F5E"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2,55%</w:t>
            </w:r>
          </w:p>
        </w:tc>
      </w:tr>
      <w:tr w:rsidR="007B4C47" w:rsidRPr="007B4C47" w14:paraId="7ABD91AD"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3EE7671A" w14:textId="77777777" w:rsidR="007B4C47" w:rsidRPr="007B4C47" w:rsidRDefault="007B4C47" w:rsidP="007B4C47">
            <w:pPr>
              <w:rPr>
                <w:rFonts w:ascii="Calibri" w:eastAsia="Times New Roman" w:hAnsi="Calibri" w:cs="Arial"/>
                <w:bCs w:val="0"/>
                <w:sz w:val="20"/>
              </w:rPr>
            </w:pPr>
            <w:r w:rsidRPr="007B4C47">
              <w:rPr>
                <w:rFonts w:ascii="Calibri" w:eastAsia="Times New Roman" w:hAnsi="Calibri" w:cs="Arial"/>
                <w:bCs w:val="0"/>
                <w:sz w:val="20"/>
              </w:rPr>
              <w:t>Geomehanske preiskave in nadzor</w:t>
            </w:r>
          </w:p>
        </w:tc>
        <w:tc>
          <w:tcPr>
            <w:tcW w:w="0" w:type="auto"/>
            <w:noWrap/>
            <w:hideMark/>
          </w:tcPr>
          <w:p w14:paraId="4E6B1707"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5.040,00</w:t>
            </w:r>
          </w:p>
        </w:tc>
        <w:tc>
          <w:tcPr>
            <w:tcW w:w="0" w:type="auto"/>
            <w:noWrap/>
            <w:hideMark/>
          </w:tcPr>
          <w:p w14:paraId="7D5F456D"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0,00</w:t>
            </w:r>
          </w:p>
        </w:tc>
        <w:tc>
          <w:tcPr>
            <w:tcW w:w="0" w:type="auto"/>
            <w:noWrap/>
            <w:hideMark/>
          </w:tcPr>
          <w:p w14:paraId="4AF7574A" w14:textId="77777777" w:rsidR="007B4C47" w:rsidRPr="00817888"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5.040,00</w:t>
            </w:r>
          </w:p>
        </w:tc>
        <w:tc>
          <w:tcPr>
            <w:tcW w:w="0" w:type="auto"/>
            <w:noWrap/>
            <w:hideMark/>
          </w:tcPr>
          <w:p w14:paraId="0DDC92EB" w14:textId="77777777" w:rsidR="007B4C47" w:rsidRPr="00817888"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1.108,80</w:t>
            </w:r>
          </w:p>
        </w:tc>
        <w:tc>
          <w:tcPr>
            <w:tcW w:w="0" w:type="auto"/>
            <w:noWrap/>
            <w:hideMark/>
          </w:tcPr>
          <w:p w14:paraId="61FCFD76"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sidRPr="007B4C47">
              <w:rPr>
                <w:rFonts w:ascii="Calibri" w:eastAsia="Times New Roman" w:hAnsi="Calibri" w:cs="Arial"/>
                <w:b/>
                <w:bCs/>
                <w:sz w:val="20"/>
              </w:rPr>
              <w:t>6.148,80</w:t>
            </w:r>
          </w:p>
        </w:tc>
        <w:tc>
          <w:tcPr>
            <w:tcW w:w="0" w:type="auto"/>
            <w:noWrap/>
            <w:hideMark/>
          </w:tcPr>
          <w:p w14:paraId="41948BA2"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1,07%</w:t>
            </w:r>
          </w:p>
        </w:tc>
      </w:tr>
      <w:tr w:rsidR="007B4C47" w:rsidRPr="007B4C47" w14:paraId="40CB6EB4" w14:textId="77777777" w:rsidTr="007B4C47">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58A9328" w14:textId="77777777" w:rsidR="007B4C47" w:rsidRPr="007B4C47" w:rsidRDefault="007B4C47" w:rsidP="007B4C47">
            <w:pPr>
              <w:rPr>
                <w:rFonts w:ascii="Calibri" w:eastAsia="Times New Roman" w:hAnsi="Calibri" w:cs="Arial"/>
                <w:bCs w:val="0"/>
                <w:sz w:val="20"/>
              </w:rPr>
            </w:pPr>
            <w:r w:rsidRPr="007B4C47">
              <w:rPr>
                <w:rFonts w:ascii="Calibri" w:eastAsia="Times New Roman" w:hAnsi="Calibri" w:cs="Arial"/>
                <w:bCs w:val="0"/>
                <w:sz w:val="20"/>
              </w:rPr>
              <w:t>Izvedba GOI del</w:t>
            </w:r>
          </w:p>
        </w:tc>
        <w:tc>
          <w:tcPr>
            <w:tcW w:w="0" w:type="auto"/>
            <w:noWrap/>
            <w:hideMark/>
          </w:tcPr>
          <w:p w14:paraId="403C425E"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42.512,79</w:t>
            </w:r>
          </w:p>
        </w:tc>
        <w:tc>
          <w:tcPr>
            <w:tcW w:w="0" w:type="auto"/>
            <w:noWrap/>
            <w:hideMark/>
          </w:tcPr>
          <w:p w14:paraId="62CAEC02"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305.000,87</w:t>
            </w:r>
          </w:p>
        </w:tc>
        <w:tc>
          <w:tcPr>
            <w:tcW w:w="0" w:type="auto"/>
            <w:noWrap/>
            <w:hideMark/>
          </w:tcPr>
          <w:p w14:paraId="1DCCFD18" w14:textId="77777777" w:rsidR="007B4C47" w:rsidRPr="00817888"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347.513,66</w:t>
            </w:r>
          </w:p>
        </w:tc>
        <w:tc>
          <w:tcPr>
            <w:tcW w:w="0" w:type="auto"/>
            <w:noWrap/>
            <w:hideMark/>
          </w:tcPr>
          <w:p w14:paraId="5C163891" w14:textId="77777777" w:rsidR="007B4C47" w:rsidRPr="00817888"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76.453,01</w:t>
            </w:r>
          </w:p>
        </w:tc>
        <w:tc>
          <w:tcPr>
            <w:tcW w:w="0" w:type="auto"/>
            <w:noWrap/>
            <w:hideMark/>
          </w:tcPr>
          <w:p w14:paraId="5B84EB04"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sidRPr="007B4C47">
              <w:rPr>
                <w:rFonts w:ascii="Calibri" w:eastAsia="Times New Roman" w:hAnsi="Calibri" w:cs="Arial"/>
                <w:b/>
                <w:bCs/>
                <w:sz w:val="20"/>
              </w:rPr>
              <w:t>423.966,67</w:t>
            </w:r>
          </w:p>
        </w:tc>
        <w:tc>
          <w:tcPr>
            <w:tcW w:w="0" w:type="auto"/>
            <w:noWrap/>
            <w:hideMark/>
          </w:tcPr>
          <w:p w14:paraId="1538D837"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73,98%</w:t>
            </w:r>
          </w:p>
        </w:tc>
      </w:tr>
      <w:tr w:rsidR="007B4C47" w:rsidRPr="007B4C47" w14:paraId="45A293F4"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762B61F" w14:textId="77777777" w:rsidR="007B4C47" w:rsidRPr="007B4C47" w:rsidRDefault="007B4C47" w:rsidP="007B4C47">
            <w:pPr>
              <w:rPr>
                <w:rFonts w:ascii="Calibri" w:eastAsia="Times New Roman" w:hAnsi="Calibri" w:cs="Arial"/>
                <w:bCs w:val="0"/>
                <w:sz w:val="20"/>
              </w:rPr>
            </w:pPr>
            <w:r w:rsidRPr="007B4C47">
              <w:rPr>
                <w:rFonts w:ascii="Calibri" w:eastAsia="Times New Roman" w:hAnsi="Calibri" w:cs="Arial"/>
                <w:bCs w:val="0"/>
                <w:sz w:val="20"/>
              </w:rPr>
              <w:t>Strokovni nadzor</w:t>
            </w:r>
          </w:p>
        </w:tc>
        <w:tc>
          <w:tcPr>
            <w:tcW w:w="0" w:type="auto"/>
            <w:noWrap/>
            <w:hideMark/>
          </w:tcPr>
          <w:p w14:paraId="00F1AF16"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2.000,00</w:t>
            </w:r>
          </w:p>
        </w:tc>
        <w:tc>
          <w:tcPr>
            <w:tcW w:w="0" w:type="auto"/>
            <w:noWrap/>
            <w:hideMark/>
          </w:tcPr>
          <w:p w14:paraId="52D6A114"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6.378,80</w:t>
            </w:r>
          </w:p>
        </w:tc>
        <w:tc>
          <w:tcPr>
            <w:tcW w:w="0" w:type="auto"/>
            <w:noWrap/>
            <w:hideMark/>
          </w:tcPr>
          <w:p w14:paraId="0EEE5E0D" w14:textId="77777777" w:rsidR="007B4C47" w:rsidRPr="00817888"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8.378,80</w:t>
            </w:r>
          </w:p>
        </w:tc>
        <w:tc>
          <w:tcPr>
            <w:tcW w:w="0" w:type="auto"/>
            <w:noWrap/>
            <w:hideMark/>
          </w:tcPr>
          <w:p w14:paraId="699AD93C" w14:textId="77777777" w:rsidR="007B4C47" w:rsidRPr="00817888"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eastAsia="Times New Roman" w:hAnsi="Calibri" w:cs="Arial"/>
                <w:sz w:val="20"/>
              </w:rPr>
              <w:t>1.843,34</w:t>
            </w:r>
          </w:p>
        </w:tc>
        <w:tc>
          <w:tcPr>
            <w:tcW w:w="0" w:type="auto"/>
            <w:noWrap/>
            <w:hideMark/>
          </w:tcPr>
          <w:p w14:paraId="748CBBB2"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sidRPr="007B4C47">
              <w:rPr>
                <w:rFonts w:ascii="Calibri" w:eastAsia="Times New Roman" w:hAnsi="Calibri" w:cs="Arial"/>
                <w:b/>
                <w:bCs/>
                <w:sz w:val="20"/>
              </w:rPr>
              <w:t>10.222,14</w:t>
            </w:r>
          </w:p>
        </w:tc>
        <w:tc>
          <w:tcPr>
            <w:tcW w:w="0" w:type="auto"/>
            <w:noWrap/>
            <w:hideMark/>
          </w:tcPr>
          <w:p w14:paraId="560980E4"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1,78%</w:t>
            </w:r>
          </w:p>
        </w:tc>
      </w:tr>
      <w:tr w:rsidR="007B4C47" w:rsidRPr="007B4C47" w14:paraId="17AD7A99" w14:textId="77777777" w:rsidTr="007B4C47">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0912CB6A" w14:textId="77777777" w:rsidR="007B4C47" w:rsidRPr="007B4C47" w:rsidRDefault="007B4C47" w:rsidP="007B4C47">
            <w:pPr>
              <w:rPr>
                <w:rFonts w:ascii="Calibri" w:eastAsia="Times New Roman" w:hAnsi="Calibri" w:cs="Arial"/>
                <w:b/>
                <w:sz w:val="20"/>
              </w:rPr>
            </w:pPr>
            <w:r w:rsidRPr="007B4C47">
              <w:rPr>
                <w:rFonts w:ascii="Calibri" w:eastAsia="Times New Roman" w:hAnsi="Calibri" w:cs="Arial"/>
                <w:b/>
                <w:sz w:val="20"/>
              </w:rPr>
              <w:t xml:space="preserve">Skupaj </w:t>
            </w:r>
          </w:p>
        </w:tc>
        <w:tc>
          <w:tcPr>
            <w:tcW w:w="0" w:type="auto"/>
            <w:hideMark/>
          </w:tcPr>
          <w:p w14:paraId="311257D5"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sidRPr="007B4C47">
              <w:rPr>
                <w:rFonts w:ascii="Calibri" w:eastAsia="Times New Roman" w:hAnsi="Calibri" w:cs="Arial"/>
                <w:b/>
                <w:bCs/>
                <w:color w:val="000000"/>
                <w:sz w:val="20"/>
              </w:rPr>
              <w:t>155.821,19</w:t>
            </w:r>
          </w:p>
        </w:tc>
        <w:tc>
          <w:tcPr>
            <w:tcW w:w="0" w:type="auto"/>
            <w:hideMark/>
          </w:tcPr>
          <w:p w14:paraId="27C0544E"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sidRPr="007B4C47">
              <w:rPr>
                <w:rFonts w:ascii="Calibri" w:eastAsia="Times New Roman" w:hAnsi="Calibri" w:cs="Arial"/>
                <w:b/>
                <w:bCs/>
                <w:color w:val="000000"/>
                <w:sz w:val="20"/>
              </w:rPr>
              <w:t>314.323,73</w:t>
            </w:r>
          </w:p>
        </w:tc>
        <w:tc>
          <w:tcPr>
            <w:tcW w:w="0" w:type="auto"/>
            <w:hideMark/>
          </w:tcPr>
          <w:p w14:paraId="186F0A95"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sidRPr="007B4C47">
              <w:rPr>
                <w:rFonts w:ascii="Calibri" w:eastAsia="Times New Roman" w:hAnsi="Calibri" w:cs="Arial"/>
                <w:b/>
                <w:bCs/>
                <w:color w:val="000000"/>
                <w:sz w:val="20"/>
              </w:rPr>
              <w:t>470.144,92</w:t>
            </w:r>
          </w:p>
        </w:tc>
        <w:tc>
          <w:tcPr>
            <w:tcW w:w="0" w:type="auto"/>
            <w:hideMark/>
          </w:tcPr>
          <w:p w14:paraId="76F5AC39"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sidRPr="007B4C47">
              <w:rPr>
                <w:rFonts w:ascii="Calibri" w:eastAsia="Times New Roman" w:hAnsi="Calibri" w:cs="Arial"/>
                <w:b/>
                <w:bCs/>
                <w:color w:val="000000"/>
                <w:sz w:val="20"/>
              </w:rPr>
              <w:t>102.969,89</w:t>
            </w:r>
          </w:p>
        </w:tc>
        <w:tc>
          <w:tcPr>
            <w:tcW w:w="0" w:type="auto"/>
            <w:hideMark/>
          </w:tcPr>
          <w:p w14:paraId="49DD0C74"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sidRPr="007B4C47">
              <w:rPr>
                <w:rFonts w:ascii="Calibri" w:eastAsia="Times New Roman" w:hAnsi="Calibri" w:cs="Arial"/>
                <w:b/>
                <w:bCs/>
                <w:color w:val="000000"/>
                <w:sz w:val="20"/>
              </w:rPr>
              <w:t>573.114,81</w:t>
            </w:r>
          </w:p>
        </w:tc>
        <w:tc>
          <w:tcPr>
            <w:tcW w:w="0" w:type="auto"/>
            <w:noWrap/>
            <w:hideMark/>
          </w:tcPr>
          <w:p w14:paraId="4033A0D2" w14:textId="77777777" w:rsidR="007B4C47" w:rsidRPr="007B4C47" w:rsidRDefault="007B4C47" w:rsidP="007B4C4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color w:val="000000"/>
                <w:sz w:val="20"/>
              </w:rPr>
            </w:pPr>
            <w:r w:rsidRPr="007B4C47">
              <w:rPr>
                <w:rFonts w:ascii="Calibri" w:eastAsia="Times New Roman" w:hAnsi="Calibri" w:cs="Arial"/>
                <w:color w:val="000000"/>
                <w:sz w:val="20"/>
              </w:rPr>
              <w:t>100,00%</w:t>
            </w:r>
          </w:p>
        </w:tc>
      </w:tr>
      <w:tr w:rsidR="007B4C47" w:rsidRPr="007B4C47" w14:paraId="2F560F63" w14:textId="77777777" w:rsidTr="007B4C4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7544FF0B" w14:textId="77777777" w:rsidR="007B4C47" w:rsidRPr="007B4C47" w:rsidRDefault="007B4C47" w:rsidP="007B4C47">
            <w:pPr>
              <w:rPr>
                <w:rFonts w:ascii="Calibri" w:eastAsia="Times New Roman" w:hAnsi="Calibri" w:cs="Arial"/>
                <w:b/>
                <w:sz w:val="20"/>
              </w:rPr>
            </w:pPr>
            <w:r w:rsidRPr="007B4C47">
              <w:rPr>
                <w:rFonts w:ascii="Calibri" w:eastAsia="Times New Roman" w:hAnsi="Calibri" w:cs="Arial"/>
                <w:b/>
                <w:sz w:val="20"/>
              </w:rPr>
              <w:t>DDV 22 %</w:t>
            </w:r>
          </w:p>
        </w:tc>
        <w:tc>
          <w:tcPr>
            <w:tcW w:w="0" w:type="auto"/>
            <w:hideMark/>
          </w:tcPr>
          <w:p w14:paraId="72F9436D"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sidRPr="007B4C47">
              <w:rPr>
                <w:rFonts w:ascii="Calibri" w:eastAsia="Times New Roman" w:hAnsi="Calibri" w:cs="Arial"/>
                <w:b/>
                <w:bCs/>
                <w:color w:val="000000"/>
                <w:sz w:val="20"/>
              </w:rPr>
              <w:t>33.818,66</w:t>
            </w:r>
          </w:p>
        </w:tc>
        <w:tc>
          <w:tcPr>
            <w:tcW w:w="0" w:type="auto"/>
            <w:hideMark/>
          </w:tcPr>
          <w:p w14:paraId="5F9CA54E"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sidRPr="007B4C47">
              <w:rPr>
                <w:rFonts w:ascii="Calibri" w:eastAsia="Times New Roman" w:hAnsi="Calibri" w:cs="Arial"/>
                <w:b/>
                <w:bCs/>
                <w:color w:val="000000"/>
                <w:sz w:val="20"/>
              </w:rPr>
              <w:t>69.151,23</w:t>
            </w:r>
          </w:p>
        </w:tc>
        <w:tc>
          <w:tcPr>
            <w:tcW w:w="0" w:type="auto"/>
            <w:hideMark/>
          </w:tcPr>
          <w:p w14:paraId="177E9328"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sidRPr="007B4C47">
              <w:rPr>
                <w:rFonts w:ascii="Calibri" w:eastAsia="Times New Roman" w:hAnsi="Calibri" w:cs="Arial"/>
                <w:b/>
                <w:bCs/>
                <w:color w:val="000000"/>
                <w:sz w:val="20"/>
              </w:rPr>
              <w:t>102.969,89</w:t>
            </w:r>
          </w:p>
        </w:tc>
        <w:tc>
          <w:tcPr>
            <w:tcW w:w="0" w:type="auto"/>
            <w:hideMark/>
          </w:tcPr>
          <w:p w14:paraId="6DE015A2"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sidRPr="007B4C47">
              <w:rPr>
                <w:rFonts w:ascii="Calibri" w:eastAsia="Times New Roman" w:hAnsi="Calibri" w:cs="Arial"/>
                <w:b/>
                <w:bCs/>
                <w:color w:val="000000"/>
                <w:sz w:val="20"/>
              </w:rPr>
              <w:t> </w:t>
            </w:r>
          </w:p>
        </w:tc>
        <w:tc>
          <w:tcPr>
            <w:tcW w:w="0" w:type="auto"/>
            <w:hideMark/>
          </w:tcPr>
          <w:p w14:paraId="48AAD938" w14:textId="77777777" w:rsidR="007B4C47" w:rsidRPr="007B4C47" w:rsidRDefault="007B4C47" w:rsidP="007B4C4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sidRPr="007B4C47">
              <w:rPr>
                <w:rFonts w:ascii="Calibri" w:eastAsia="Times New Roman" w:hAnsi="Calibri" w:cs="Arial"/>
                <w:b/>
                <w:bCs/>
                <w:color w:val="000000"/>
                <w:sz w:val="20"/>
              </w:rPr>
              <w:t> </w:t>
            </w:r>
          </w:p>
        </w:tc>
        <w:tc>
          <w:tcPr>
            <w:tcW w:w="0" w:type="auto"/>
            <w:noWrap/>
            <w:hideMark/>
          </w:tcPr>
          <w:p w14:paraId="5D5C0C70" w14:textId="77777777" w:rsidR="007B4C47" w:rsidRPr="007B4C47" w:rsidRDefault="007B4C47" w:rsidP="007B4C47">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color w:val="000000"/>
                <w:sz w:val="20"/>
              </w:rPr>
            </w:pPr>
            <w:r w:rsidRPr="007B4C47">
              <w:rPr>
                <w:rFonts w:ascii="Calibri" w:eastAsia="Times New Roman" w:hAnsi="Calibri" w:cs="Arial"/>
                <w:color w:val="000000"/>
                <w:sz w:val="20"/>
              </w:rPr>
              <w:t> </w:t>
            </w:r>
          </w:p>
        </w:tc>
      </w:tr>
      <w:tr w:rsidR="007B4C47" w:rsidRPr="007B4C47" w14:paraId="79AA494C" w14:textId="77777777" w:rsidTr="007B4C47">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399159F" w14:textId="77777777" w:rsidR="007B4C47" w:rsidRPr="007B4C47" w:rsidRDefault="007B4C47" w:rsidP="007B4C47">
            <w:pPr>
              <w:rPr>
                <w:rFonts w:ascii="Calibri" w:eastAsia="Times New Roman" w:hAnsi="Calibri" w:cs="Arial"/>
                <w:sz w:val="20"/>
              </w:rPr>
            </w:pPr>
            <w:r w:rsidRPr="007B4C47">
              <w:rPr>
                <w:rFonts w:ascii="Calibri" w:eastAsia="Times New Roman" w:hAnsi="Calibri" w:cs="Arial"/>
                <w:sz w:val="20"/>
              </w:rPr>
              <w:t>Skupaj z DDV</w:t>
            </w:r>
          </w:p>
        </w:tc>
        <w:tc>
          <w:tcPr>
            <w:tcW w:w="0" w:type="auto"/>
            <w:hideMark/>
          </w:tcPr>
          <w:p w14:paraId="72DF2144" w14:textId="77777777" w:rsidR="007B4C47" w:rsidRPr="007B4C47" w:rsidRDefault="007B4C47" w:rsidP="007B4C4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7B4C47">
              <w:rPr>
                <w:rFonts w:ascii="Calibri" w:eastAsia="Times New Roman" w:hAnsi="Calibri" w:cs="Arial"/>
                <w:color w:val="000000"/>
                <w:sz w:val="20"/>
              </w:rPr>
              <w:t>189.639,85</w:t>
            </w:r>
          </w:p>
        </w:tc>
        <w:tc>
          <w:tcPr>
            <w:tcW w:w="0" w:type="auto"/>
            <w:hideMark/>
          </w:tcPr>
          <w:p w14:paraId="750C29DB" w14:textId="77777777" w:rsidR="007B4C47" w:rsidRPr="007B4C47" w:rsidRDefault="007B4C47" w:rsidP="007B4C4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7B4C47">
              <w:rPr>
                <w:rFonts w:ascii="Calibri" w:eastAsia="Times New Roman" w:hAnsi="Calibri" w:cs="Arial"/>
                <w:color w:val="000000"/>
                <w:sz w:val="20"/>
              </w:rPr>
              <w:t>383.474,96</w:t>
            </w:r>
          </w:p>
        </w:tc>
        <w:tc>
          <w:tcPr>
            <w:tcW w:w="0" w:type="auto"/>
            <w:hideMark/>
          </w:tcPr>
          <w:p w14:paraId="6EAEB602" w14:textId="77777777" w:rsidR="007B4C47" w:rsidRPr="007B4C47" w:rsidRDefault="007B4C47" w:rsidP="007B4C4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7B4C47">
              <w:rPr>
                <w:rFonts w:ascii="Calibri" w:eastAsia="Times New Roman" w:hAnsi="Calibri" w:cs="Arial"/>
                <w:color w:val="000000"/>
                <w:sz w:val="20"/>
              </w:rPr>
              <w:t>573.114,81</w:t>
            </w:r>
          </w:p>
        </w:tc>
        <w:tc>
          <w:tcPr>
            <w:tcW w:w="0" w:type="auto"/>
            <w:hideMark/>
          </w:tcPr>
          <w:p w14:paraId="3F8969E1" w14:textId="77777777" w:rsidR="007B4C47" w:rsidRPr="007B4C47" w:rsidRDefault="007B4C47" w:rsidP="007B4C4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7B4C47">
              <w:rPr>
                <w:rFonts w:ascii="Calibri" w:eastAsia="Times New Roman" w:hAnsi="Calibri" w:cs="Arial"/>
                <w:color w:val="000000"/>
                <w:sz w:val="20"/>
              </w:rPr>
              <w:t> </w:t>
            </w:r>
          </w:p>
        </w:tc>
        <w:tc>
          <w:tcPr>
            <w:tcW w:w="0" w:type="auto"/>
            <w:hideMark/>
          </w:tcPr>
          <w:p w14:paraId="15AFC005" w14:textId="77777777" w:rsidR="007B4C47" w:rsidRPr="007B4C47" w:rsidRDefault="007B4C47" w:rsidP="007B4C47">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7B4C47">
              <w:rPr>
                <w:rFonts w:ascii="Calibri" w:eastAsia="Times New Roman" w:hAnsi="Calibri" w:cs="Arial"/>
                <w:color w:val="000000"/>
                <w:sz w:val="20"/>
              </w:rPr>
              <w:t> </w:t>
            </w:r>
          </w:p>
        </w:tc>
        <w:tc>
          <w:tcPr>
            <w:tcW w:w="0" w:type="auto"/>
            <w:noWrap/>
            <w:hideMark/>
          </w:tcPr>
          <w:p w14:paraId="12664D25" w14:textId="77777777" w:rsidR="007B4C47" w:rsidRPr="007B4C47" w:rsidRDefault="007B4C47" w:rsidP="007B4C47">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7B4C47">
              <w:rPr>
                <w:rFonts w:ascii="Calibri" w:eastAsia="Times New Roman" w:hAnsi="Calibri" w:cs="Arial"/>
                <w:color w:val="000000"/>
                <w:sz w:val="20"/>
              </w:rPr>
              <w:t> </w:t>
            </w:r>
          </w:p>
        </w:tc>
      </w:tr>
    </w:tbl>
    <w:p w14:paraId="4AF6D8BD" w14:textId="7AE5A2EC" w:rsidR="007B4C47" w:rsidRDefault="007B4C47" w:rsidP="007B4C47"/>
    <w:p w14:paraId="56A836E3" w14:textId="539EFFFE" w:rsidR="007B4C47" w:rsidRDefault="007B4C47" w:rsidP="007B4C47"/>
    <w:p w14:paraId="15CF932F" w14:textId="497CCFFB" w:rsidR="007B4C47" w:rsidRDefault="007B4C47" w:rsidP="007B4C47">
      <w:pPr>
        <w:pStyle w:val="Naslov2"/>
      </w:pPr>
      <w:bookmarkStart w:id="39" w:name="_Toc62999418"/>
      <w:r>
        <w:t>Upravičeni stroški investicije po tekočih cenah</w:t>
      </w:r>
      <w:bookmarkEnd w:id="39"/>
    </w:p>
    <w:tbl>
      <w:tblPr>
        <w:tblStyle w:val="PlainTable3"/>
        <w:tblW w:w="0" w:type="auto"/>
        <w:tblLook w:val="04E0" w:firstRow="1" w:lastRow="1" w:firstColumn="1" w:lastColumn="0" w:noHBand="0" w:noVBand="1"/>
      </w:tblPr>
      <w:tblGrid>
        <w:gridCol w:w="1492"/>
        <w:gridCol w:w="1132"/>
        <w:gridCol w:w="1132"/>
        <w:gridCol w:w="1132"/>
        <w:gridCol w:w="1031"/>
        <w:gridCol w:w="1401"/>
        <w:gridCol w:w="916"/>
      </w:tblGrid>
      <w:tr w:rsidR="009D6F2B" w:rsidRPr="00D74D2B" w14:paraId="56AFA60A" w14:textId="77777777" w:rsidTr="009D6F2B">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0" w:type="auto"/>
            <w:noWrap/>
            <w:hideMark/>
          </w:tcPr>
          <w:p w14:paraId="5A1E0E8D" w14:textId="77777777" w:rsidR="009D6F2B" w:rsidRPr="00D74D2B" w:rsidRDefault="009D6F2B" w:rsidP="009D6F2B">
            <w:pPr>
              <w:rPr>
                <w:rFonts w:ascii="Calibri" w:eastAsia="Times New Roman" w:hAnsi="Calibri" w:cs="Arial"/>
                <w:sz w:val="20"/>
              </w:rPr>
            </w:pPr>
            <w:bookmarkStart w:id="40" w:name="_Hlk63000629"/>
            <w:r w:rsidRPr="00D74D2B">
              <w:rPr>
                <w:rFonts w:ascii="Calibri" w:eastAsia="Times New Roman" w:hAnsi="Calibri" w:cs="Arial"/>
                <w:sz w:val="20"/>
              </w:rPr>
              <w:t>Aktivnost</w:t>
            </w:r>
          </w:p>
        </w:tc>
        <w:tc>
          <w:tcPr>
            <w:tcW w:w="0" w:type="auto"/>
            <w:noWrap/>
            <w:hideMark/>
          </w:tcPr>
          <w:p w14:paraId="4E210AFE" w14:textId="4C829F27" w:rsidR="009D6F2B" w:rsidRPr="00D74D2B" w:rsidRDefault="009D6F2B" w:rsidP="009D6F2B">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2021</w:t>
            </w:r>
          </w:p>
        </w:tc>
        <w:tc>
          <w:tcPr>
            <w:tcW w:w="0" w:type="auto"/>
            <w:noWrap/>
            <w:hideMark/>
          </w:tcPr>
          <w:p w14:paraId="64AF8EF5" w14:textId="5B271489" w:rsidR="009D6F2B" w:rsidRPr="00D74D2B" w:rsidRDefault="009D6F2B" w:rsidP="009D6F2B">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2022</w:t>
            </w:r>
          </w:p>
        </w:tc>
        <w:tc>
          <w:tcPr>
            <w:tcW w:w="0" w:type="auto"/>
            <w:noWrap/>
            <w:hideMark/>
          </w:tcPr>
          <w:p w14:paraId="3E0C414B" w14:textId="41E965AC" w:rsidR="009D6F2B" w:rsidRPr="00D74D2B" w:rsidRDefault="009D6F2B" w:rsidP="009D6F2B">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 xml:space="preserve">Skupaj </w:t>
            </w:r>
          </w:p>
        </w:tc>
        <w:tc>
          <w:tcPr>
            <w:tcW w:w="0" w:type="auto"/>
            <w:noWrap/>
            <w:hideMark/>
          </w:tcPr>
          <w:p w14:paraId="7731B07C" w14:textId="1E3FB400" w:rsidR="009D6F2B" w:rsidRPr="00D74D2B" w:rsidRDefault="009D6F2B" w:rsidP="009D6F2B">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DDV 22 %</w:t>
            </w:r>
          </w:p>
        </w:tc>
        <w:tc>
          <w:tcPr>
            <w:tcW w:w="0" w:type="auto"/>
            <w:hideMark/>
          </w:tcPr>
          <w:p w14:paraId="484C87DF" w14:textId="66DA221C" w:rsidR="009D6F2B" w:rsidRPr="00D74D2B" w:rsidRDefault="009D6F2B" w:rsidP="009D6F2B">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Skupaj z DDV</w:t>
            </w:r>
          </w:p>
        </w:tc>
        <w:tc>
          <w:tcPr>
            <w:tcW w:w="0" w:type="auto"/>
            <w:noWrap/>
            <w:hideMark/>
          </w:tcPr>
          <w:p w14:paraId="3B05558C" w14:textId="2425BE97" w:rsidR="009D6F2B" w:rsidRPr="00D74D2B" w:rsidRDefault="009D6F2B" w:rsidP="009D6F2B">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D74D2B">
              <w:rPr>
                <w:rFonts w:ascii="Calibri" w:hAnsi="Calibri" w:cs="Calibri"/>
                <w:sz w:val="20"/>
              </w:rPr>
              <w:t>Delež</w:t>
            </w:r>
          </w:p>
        </w:tc>
      </w:tr>
      <w:tr w:rsidR="009D6F2B" w:rsidRPr="007B4C47" w14:paraId="283E7654" w14:textId="77777777" w:rsidTr="009D6F2B">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2B81A0BB" w14:textId="77777777" w:rsidR="009D6F2B" w:rsidRPr="007B4C47" w:rsidRDefault="009D6F2B" w:rsidP="009D6F2B">
            <w:pPr>
              <w:rPr>
                <w:rFonts w:ascii="Calibri" w:eastAsia="Times New Roman" w:hAnsi="Calibri" w:cs="Arial"/>
                <w:bCs w:val="0"/>
                <w:sz w:val="20"/>
              </w:rPr>
            </w:pPr>
            <w:r w:rsidRPr="007B4C47">
              <w:rPr>
                <w:rFonts w:ascii="Calibri" w:eastAsia="Times New Roman" w:hAnsi="Calibri" w:cs="Arial"/>
                <w:bCs w:val="0"/>
                <w:sz w:val="20"/>
              </w:rPr>
              <w:t>Zemeljska dela</w:t>
            </w:r>
          </w:p>
        </w:tc>
        <w:tc>
          <w:tcPr>
            <w:tcW w:w="0" w:type="auto"/>
            <w:noWrap/>
            <w:hideMark/>
          </w:tcPr>
          <w:p w14:paraId="26FFEA45" w14:textId="37A2714B"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60.682,00</w:t>
            </w:r>
          </w:p>
        </w:tc>
        <w:tc>
          <w:tcPr>
            <w:tcW w:w="0" w:type="auto"/>
            <w:noWrap/>
            <w:hideMark/>
          </w:tcPr>
          <w:p w14:paraId="42CB25B8" w14:textId="6D3E5F2F"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0,00</w:t>
            </w:r>
          </w:p>
        </w:tc>
        <w:tc>
          <w:tcPr>
            <w:tcW w:w="0" w:type="auto"/>
            <w:noWrap/>
            <w:hideMark/>
          </w:tcPr>
          <w:p w14:paraId="0672D6B8" w14:textId="1CFD987A"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60.682,00</w:t>
            </w:r>
          </w:p>
        </w:tc>
        <w:tc>
          <w:tcPr>
            <w:tcW w:w="0" w:type="auto"/>
            <w:noWrap/>
            <w:hideMark/>
          </w:tcPr>
          <w:p w14:paraId="7EA40045" w14:textId="72819099"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13.350,04</w:t>
            </w:r>
          </w:p>
        </w:tc>
        <w:tc>
          <w:tcPr>
            <w:tcW w:w="0" w:type="auto"/>
            <w:noWrap/>
            <w:hideMark/>
          </w:tcPr>
          <w:p w14:paraId="74AB5671" w14:textId="4A6A8576"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Pr>
                <w:rFonts w:ascii="Calibri" w:hAnsi="Calibri" w:cs="Calibri"/>
                <w:b/>
                <w:bCs/>
                <w:sz w:val="20"/>
              </w:rPr>
              <w:t>74.032,04</w:t>
            </w:r>
          </w:p>
        </w:tc>
        <w:tc>
          <w:tcPr>
            <w:tcW w:w="0" w:type="auto"/>
            <w:noWrap/>
            <w:hideMark/>
          </w:tcPr>
          <w:p w14:paraId="6C202529" w14:textId="48E9D5F2"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14,66%</w:t>
            </w:r>
          </w:p>
        </w:tc>
      </w:tr>
      <w:tr w:rsidR="009D6F2B" w:rsidRPr="007B4C47" w14:paraId="4A6091D8" w14:textId="77777777" w:rsidTr="009D6F2B">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7F4E45A9" w14:textId="77777777" w:rsidR="009D6F2B" w:rsidRPr="007B4C47" w:rsidRDefault="009D6F2B" w:rsidP="009D6F2B">
            <w:pPr>
              <w:rPr>
                <w:rFonts w:ascii="Calibri" w:eastAsia="Times New Roman" w:hAnsi="Calibri" w:cs="Arial"/>
                <w:bCs w:val="0"/>
                <w:sz w:val="20"/>
              </w:rPr>
            </w:pPr>
            <w:r w:rsidRPr="007B4C47">
              <w:rPr>
                <w:rFonts w:ascii="Calibri" w:eastAsia="Times New Roman" w:hAnsi="Calibri" w:cs="Arial"/>
                <w:bCs w:val="0"/>
                <w:sz w:val="20"/>
              </w:rPr>
              <w:t>Izvedba GOI del</w:t>
            </w:r>
          </w:p>
        </w:tc>
        <w:tc>
          <w:tcPr>
            <w:tcW w:w="0" w:type="auto"/>
            <w:noWrap/>
            <w:hideMark/>
          </w:tcPr>
          <w:p w14:paraId="78D359BB" w14:textId="127C0B8C"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42.512,79</w:t>
            </w:r>
          </w:p>
        </w:tc>
        <w:tc>
          <w:tcPr>
            <w:tcW w:w="0" w:type="auto"/>
            <w:noWrap/>
            <w:hideMark/>
          </w:tcPr>
          <w:p w14:paraId="5F264628" w14:textId="452BB134"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310.795,89</w:t>
            </w:r>
          </w:p>
        </w:tc>
        <w:tc>
          <w:tcPr>
            <w:tcW w:w="0" w:type="auto"/>
            <w:noWrap/>
            <w:hideMark/>
          </w:tcPr>
          <w:p w14:paraId="5A5E43AC" w14:textId="22CA5B4C"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353.308,68</w:t>
            </w:r>
          </w:p>
        </w:tc>
        <w:tc>
          <w:tcPr>
            <w:tcW w:w="0" w:type="auto"/>
            <w:noWrap/>
            <w:hideMark/>
          </w:tcPr>
          <w:p w14:paraId="6D5700D6" w14:textId="22C09ADB"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77.727,91</w:t>
            </w:r>
          </w:p>
        </w:tc>
        <w:tc>
          <w:tcPr>
            <w:tcW w:w="0" w:type="auto"/>
            <w:noWrap/>
            <w:hideMark/>
          </w:tcPr>
          <w:p w14:paraId="3DC80C66" w14:textId="1D62E464"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Pr>
                <w:rFonts w:ascii="Calibri" w:hAnsi="Calibri" w:cs="Calibri"/>
                <w:b/>
                <w:bCs/>
                <w:sz w:val="20"/>
              </w:rPr>
              <w:t>431.036,59</w:t>
            </w:r>
          </w:p>
        </w:tc>
        <w:tc>
          <w:tcPr>
            <w:tcW w:w="0" w:type="auto"/>
            <w:noWrap/>
            <w:hideMark/>
          </w:tcPr>
          <w:p w14:paraId="3E908C3B" w14:textId="45325936"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85,34%</w:t>
            </w:r>
          </w:p>
        </w:tc>
      </w:tr>
      <w:tr w:rsidR="009D6F2B" w:rsidRPr="007B4C47" w14:paraId="223BF4EE" w14:textId="77777777" w:rsidTr="009D6F2B">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75C7E036" w14:textId="77777777" w:rsidR="009D6F2B" w:rsidRPr="007B4C47" w:rsidRDefault="009D6F2B" w:rsidP="009D6F2B">
            <w:pPr>
              <w:rPr>
                <w:rFonts w:ascii="Calibri" w:eastAsia="Times New Roman" w:hAnsi="Calibri" w:cs="Arial"/>
                <w:b/>
                <w:sz w:val="20"/>
              </w:rPr>
            </w:pPr>
            <w:r w:rsidRPr="007B4C47">
              <w:rPr>
                <w:rFonts w:ascii="Calibri" w:eastAsia="Times New Roman" w:hAnsi="Calibri" w:cs="Arial"/>
                <w:b/>
                <w:sz w:val="20"/>
              </w:rPr>
              <w:t xml:space="preserve">Skupaj </w:t>
            </w:r>
          </w:p>
        </w:tc>
        <w:tc>
          <w:tcPr>
            <w:tcW w:w="0" w:type="auto"/>
            <w:hideMark/>
          </w:tcPr>
          <w:p w14:paraId="0FF1622B" w14:textId="720AE736"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103.194,79</w:t>
            </w:r>
          </w:p>
        </w:tc>
        <w:tc>
          <w:tcPr>
            <w:tcW w:w="0" w:type="auto"/>
            <w:hideMark/>
          </w:tcPr>
          <w:p w14:paraId="3A4FCA7D" w14:textId="0206D34D"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310.795,89</w:t>
            </w:r>
          </w:p>
        </w:tc>
        <w:tc>
          <w:tcPr>
            <w:tcW w:w="0" w:type="auto"/>
            <w:hideMark/>
          </w:tcPr>
          <w:p w14:paraId="2217E019" w14:textId="1939CBAC"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413.990,68</w:t>
            </w:r>
          </w:p>
        </w:tc>
        <w:tc>
          <w:tcPr>
            <w:tcW w:w="0" w:type="auto"/>
            <w:hideMark/>
          </w:tcPr>
          <w:p w14:paraId="08FCEBE3" w14:textId="1CCE4221"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91.077,95</w:t>
            </w:r>
          </w:p>
        </w:tc>
        <w:tc>
          <w:tcPr>
            <w:tcW w:w="0" w:type="auto"/>
            <w:hideMark/>
          </w:tcPr>
          <w:p w14:paraId="69F21DE8" w14:textId="3127701C"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505.068,63</w:t>
            </w:r>
          </w:p>
        </w:tc>
        <w:tc>
          <w:tcPr>
            <w:tcW w:w="0" w:type="auto"/>
            <w:noWrap/>
            <w:hideMark/>
          </w:tcPr>
          <w:p w14:paraId="08724133" w14:textId="3E824731"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100,00%</w:t>
            </w:r>
          </w:p>
        </w:tc>
      </w:tr>
      <w:tr w:rsidR="009D6F2B" w:rsidRPr="007B4C47" w14:paraId="4074CC41" w14:textId="77777777" w:rsidTr="009D6F2B">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71301929" w14:textId="77777777" w:rsidR="009D6F2B" w:rsidRPr="007B4C47" w:rsidRDefault="009D6F2B" w:rsidP="009D6F2B">
            <w:pPr>
              <w:rPr>
                <w:rFonts w:ascii="Calibri" w:eastAsia="Times New Roman" w:hAnsi="Calibri" w:cs="Arial"/>
                <w:b/>
                <w:sz w:val="20"/>
              </w:rPr>
            </w:pPr>
            <w:r w:rsidRPr="007B4C47">
              <w:rPr>
                <w:rFonts w:ascii="Calibri" w:eastAsia="Times New Roman" w:hAnsi="Calibri" w:cs="Arial"/>
                <w:b/>
                <w:sz w:val="20"/>
              </w:rPr>
              <w:t>DDV 22 %</w:t>
            </w:r>
          </w:p>
        </w:tc>
        <w:tc>
          <w:tcPr>
            <w:tcW w:w="0" w:type="auto"/>
            <w:hideMark/>
          </w:tcPr>
          <w:p w14:paraId="5D423DC4" w14:textId="2CAF6EAA"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22.702,85</w:t>
            </w:r>
          </w:p>
        </w:tc>
        <w:tc>
          <w:tcPr>
            <w:tcW w:w="0" w:type="auto"/>
            <w:hideMark/>
          </w:tcPr>
          <w:p w14:paraId="51487C6B" w14:textId="53698EDC"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68.375,10</w:t>
            </w:r>
          </w:p>
        </w:tc>
        <w:tc>
          <w:tcPr>
            <w:tcW w:w="0" w:type="auto"/>
            <w:hideMark/>
          </w:tcPr>
          <w:p w14:paraId="64D9E425" w14:textId="246082F7"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91.077,95</w:t>
            </w:r>
          </w:p>
        </w:tc>
        <w:tc>
          <w:tcPr>
            <w:tcW w:w="0" w:type="auto"/>
            <w:hideMark/>
          </w:tcPr>
          <w:p w14:paraId="16124007" w14:textId="2BFA0553"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 </w:t>
            </w:r>
          </w:p>
        </w:tc>
        <w:tc>
          <w:tcPr>
            <w:tcW w:w="0" w:type="auto"/>
            <w:hideMark/>
          </w:tcPr>
          <w:p w14:paraId="552F0530" w14:textId="07800A44"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 </w:t>
            </w:r>
          </w:p>
        </w:tc>
        <w:tc>
          <w:tcPr>
            <w:tcW w:w="0" w:type="auto"/>
            <w:noWrap/>
            <w:hideMark/>
          </w:tcPr>
          <w:p w14:paraId="07E6E892" w14:textId="39C19D66" w:rsidR="009D6F2B" w:rsidRPr="007B4C47" w:rsidRDefault="009D6F2B" w:rsidP="009D6F2B">
            <w:pPr>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 </w:t>
            </w:r>
          </w:p>
        </w:tc>
      </w:tr>
      <w:tr w:rsidR="009D6F2B" w:rsidRPr="007B4C47" w14:paraId="10BE0950" w14:textId="77777777" w:rsidTr="009D6F2B">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5BCCC1B0" w14:textId="77777777" w:rsidR="009D6F2B" w:rsidRPr="007B4C47" w:rsidRDefault="009D6F2B" w:rsidP="009D6F2B">
            <w:pPr>
              <w:rPr>
                <w:rFonts w:ascii="Calibri" w:eastAsia="Times New Roman" w:hAnsi="Calibri" w:cs="Arial"/>
                <w:sz w:val="20"/>
              </w:rPr>
            </w:pPr>
            <w:r w:rsidRPr="007B4C47">
              <w:rPr>
                <w:rFonts w:ascii="Calibri" w:eastAsia="Times New Roman" w:hAnsi="Calibri" w:cs="Arial"/>
                <w:sz w:val="20"/>
              </w:rPr>
              <w:t>Skupaj z DDV</w:t>
            </w:r>
          </w:p>
        </w:tc>
        <w:tc>
          <w:tcPr>
            <w:tcW w:w="0" w:type="auto"/>
            <w:hideMark/>
          </w:tcPr>
          <w:p w14:paraId="592F623D" w14:textId="0F74B574" w:rsidR="009D6F2B" w:rsidRPr="009D6F2B" w:rsidRDefault="009D6F2B" w:rsidP="009D6F2B">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125.897,64</w:t>
            </w:r>
          </w:p>
        </w:tc>
        <w:tc>
          <w:tcPr>
            <w:tcW w:w="0" w:type="auto"/>
            <w:hideMark/>
          </w:tcPr>
          <w:p w14:paraId="09D8AE2E" w14:textId="4196128A" w:rsidR="009D6F2B" w:rsidRPr="009D6F2B" w:rsidRDefault="009D6F2B" w:rsidP="009D6F2B">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379.170,99</w:t>
            </w:r>
          </w:p>
        </w:tc>
        <w:tc>
          <w:tcPr>
            <w:tcW w:w="0" w:type="auto"/>
            <w:hideMark/>
          </w:tcPr>
          <w:p w14:paraId="589EE364" w14:textId="277FDB07" w:rsidR="009D6F2B" w:rsidRPr="009D6F2B" w:rsidRDefault="009D6F2B" w:rsidP="009D6F2B">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505.068,63</w:t>
            </w:r>
          </w:p>
        </w:tc>
        <w:tc>
          <w:tcPr>
            <w:tcW w:w="0" w:type="auto"/>
            <w:hideMark/>
          </w:tcPr>
          <w:p w14:paraId="62865482" w14:textId="4BA04ACF" w:rsidR="009D6F2B" w:rsidRPr="007B4C47" w:rsidRDefault="009D6F2B" w:rsidP="009D6F2B">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b w:val="0"/>
                <w:bCs w:val="0"/>
                <w:color w:val="000000"/>
                <w:sz w:val="20"/>
              </w:rPr>
              <w:t> </w:t>
            </w:r>
          </w:p>
        </w:tc>
        <w:tc>
          <w:tcPr>
            <w:tcW w:w="0" w:type="auto"/>
            <w:hideMark/>
          </w:tcPr>
          <w:p w14:paraId="5664EF9E" w14:textId="6B076921" w:rsidR="009D6F2B" w:rsidRPr="007B4C47" w:rsidRDefault="009D6F2B" w:rsidP="009D6F2B">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b w:val="0"/>
                <w:bCs w:val="0"/>
                <w:color w:val="000000"/>
                <w:sz w:val="20"/>
              </w:rPr>
              <w:t> </w:t>
            </w:r>
          </w:p>
        </w:tc>
        <w:tc>
          <w:tcPr>
            <w:tcW w:w="0" w:type="auto"/>
            <w:noWrap/>
            <w:hideMark/>
          </w:tcPr>
          <w:p w14:paraId="79496BEB" w14:textId="711558FA" w:rsidR="009D6F2B" w:rsidRPr="007B4C47" w:rsidRDefault="009D6F2B" w:rsidP="009D6F2B">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 </w:t>
            </w:r>
          </w:p>
        </w:tc>
      </w:tr>
      <w:bookmarkEnd w:id="40"/>
    </w:tbl>
    <w:p w14:paraId="3412D436" w14:textId="77777777" w:rsidR="00D81ACF" w:rsidRDefault="00D81ACF" w:rsidP="00D81ACF">
      <w:pPr>
        <w:pStyle w:val="Naslov2"/>
        <w:numPr>
          <w:ilvl w:val="0"/>
          <w:numId w:val="0"/>
        </w:numPr>
        <w:ind w:left="576"/>
      </w:pPr>
    </w:p>
    <w:p w14:paraId="2B4041C5" w14:textId="4C0D44BD" w:rsidR="007B4C47" w:rsidRDefault="007B4C47" w:rsidP="007B4C47">
      <w:pPr>
        <w:pStyle w:val="Naslov2"/>
      </w:pPr>
      <w:bookmarkStart w:id="41" w:name="_Toc62999419"/>
      <w:r>
        <w:t>Upravičeni stroški investicije po stalnih cenah</w:t>
      </w:r>
      <w:bookmarkEnd w:id="41"/>
    </w:p>
    <w:tbl>
      <w:tblPr>
        <w:tblStyle w:val="PlainTable3"/>
        <w:tblW w:w="0" w:type="auto"/>
        <w:tblLook w:val="04E0" w:firstRow="1" w:lastRow="1" w:firstColumn="1" w:lastColumn="0" w:noHBand="0" w:noVBand="1"/>
      </w:tblPr>
      <w:tblGrid>
        <w:gridCol w:w="1492"/>
        <w:gridCol w:w="1132"/>
        <w:gridCol w:w="1132"/>
        <w:gridCol w:w="1132"/>
        <w:gridCol w:w="1031"/>
        <w:gridCol w:w="1401"/>
        <w:gridCol w:w="916"/>
      </w:tblGrid>
      <w:tr w:rsidR="007B4C47" w:rsidRPr="007B4C47" w14:paraId="3841A16F" w14:textId="77777777" w:rsidTr="009D6F2B">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0" w:type="auto"/>
            <w:noWrap/>
            <w:hideMark/>
          </w:tcPr>
          <w:p w14:paraId="2F1B031C" w14:textId="77777777" w:rsidR="007B4C47" w:rsidRPr="007B4C47" w:rsidRDefault="007B4C47" w:rsidP="007B4C47">
            <w:pPr>
              <w:rPr>
                <w:rFonts w:ascii="Calibri" w:eastAsia="Times New Roman" w:hAnsi="Calibri" w:cs="Arial"/>
                <w:sz w:val="20"/>
              </w:rPr>
            </w:pPr>
            <w:bookmarkStart w:id="42" w:name="_Hlk63000591"/>
            <w:r w:rsidRPr="007B4C47">
              <w:rPr>
                <w:rFonts w:ascii="Calibri" w:eastAsia="Times New Roman" w:hAnsi="Calibri" w:cs="Arial"/>
                <w:sz w:val="20"/>
              </w:rPr>
              <w:t>Aktivnost</w:t>
            </w:r>
          </w:p>
        </w:tc>
        <w:tc>
          <w:tcPr>
            <w:tcW w:w="0" w:type="auto"/>
            <w:noWrap/>
            <w:hideMark/>
          </w:tcPr>
          <w:p w14:paraId="3A5302F1"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2021</w:t>
            </w:r>
          </w:p>
        </w:tc>
        <w:tc>
          <w:tcPr>
            <w:tcW w:w="0" w:type="auto"/>
            <w:noWrap/>
            <w:hideMark/>
          </w:tcPr>
          <w:p w14:paraId="1DA4B31E"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2022</w:t>
            </w:r>
          </w:p>
        </w:tc>
        <w:tc>
          <w:tcPr>
            <w:tcW w:w="0" w:type="auto"/>
            <w:noWrap/>
            <w:hideMark/>
          </w:tcPr>
          <w:p w14:paraId="52783806"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 xml:space="preserve">Skupaj </w:t>
            </w:r>
          </w:p>
        </w:tc>
        <w:tc>
          <w:tcPr>
            <w:tcW w:w="0" w:type="auto"/>
            <w:noWrap/>
            <w:hideMark/>
          </w:tcPr>
          <w:p w14:paraId="690A2BDF"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DDV 22 %</w:t>
            </w:r>
          </w:p>
        </w:tc>
        <w:tc>
          <w:tcPr>
            <w:tcW w:w="0" w:type="auto"/>
            <w:hideMark/>
          </w:tcPr>
          <w:p w14:paraId="46420738"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Skupaj z DDV</w:t>
            </w:r>
          </w:p>
        </w:tc>
        <w:tc>
          <w:tcPr>
            <w:tcW w:w="0" w:type="auto"/>
            <w:noWrap/>
            <w:hideMark/>
          </w:tcPr>
          <w:p w14:paraId="6E1BB6D3" w14:textId="77777777" w:rsidR="007B4C47" w:rsidRPr="007B4C47" w:rsidRDefault="007B4C47" w:rsidP="007B4C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sz w:val="20"/>
              </w:rPr>
            </w:pPr>
            <w:r w:rsidRPr="007B4C47">
              <w:rPr>
                <w:rFonts w:ascii="Calibri" w:eastAsia="Times New Roman" w:hAnsi="Calibri" w:cs="Arial"/>
                <w:sz w:val="20"/>
              </w:rPr>
              <w:t>Delež</w:t>
            </w:r>
          </w:p>
        </w:tc>
      </w:tr>
      <w:tr w:rsidR="009D6F2B" w:rsidRPr="007B4C47" w14:paraId="70B6157A" w14:textId="77777777" w:rsidTr="009D6F2B">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48DADEA3" w14:textId="77777777" w:rsidR="009D6F2B" w:rsidRPr="007B4C47" w:rsidRDefault="009D6F2B" w:rsidP="009D6F2B">
            <w:pPr>
              <w:rPr>
                <w:rFonts w:ascii="Calibri" w:eastAsia="Times New Roman" w:hAnsi="Calibri" w:cs="Arial"/>
                <w:bCs w:val="0"/>
                <w:sz w:val="20"/>
              </w:rPr>
            </w:pPr>
            <w:r w:rsidRPr="007B4C47">
              <w:rPr>
                <w:rFonts w:ascii="Calibri" w:eastAsia="Times New Roman" w:hAnsi="Calibri" w:cs="Arial"/>
                <w:bCs w:val="0"/>
                <w:sz w:val="20"/>
              </w:rPr>
              <w:t>Zemeljska dela</w:t>
            </w:r>
          </w:p>
        </w:tc>
        <w:tc>
          <w:tcPr>
            <w:tcW w:w="0" w:type="auto"/>
            <w:noWrap/>
            <w:hideMark/>
          </w:tcPr>
          <w:p w14:paraId="0F9BFFB7" w14:textId="71DA1B39"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60.682,00</w:t>
            </w:r>
          </w:p>
        </w:tc>
        <w:tc>
          <w:tcPr>
            <w:tcW w:w="0" w:type="auto"/>
            <w:noWrap/>
            <w:hideMark/>
          </w:tcPr>
          <w:p w14:paraId="6EADC38E" w14:textId="32CCDB7B"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0,00</w:t>
            </w:r>
          </w:p>
        </w:tc>
        <w:tc>
          <w:tcPr>
            <w:tcW w:w="0" w:type="auto"/>
            <w:noWrap/>
            <w:hideMark/>
          </w:tcPr>
          <w:p w14:paraId="1B3401A5" w14:textId="1D1CFF3A" w:rsidR="009D6F2B" w:rsidRPr="00E13EF8"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E13EF8">
              <w:rPr>
                <w:rFonts w:ascii="Calibri" w:hAnsi="Calibri" w:cs="Calibri"/>
                <w:sz w:val="20"/>
              </w:rPr>
              <w:t>60.682,00</w:t>
            </w:r>
          </w:p>
        </w:tc>
        <w:tc>
          <w:tcPr>
            <w:tcW w:w="0" w:type="auto"/>
            <w:noWrap/>
            <w:hideMark/>
          </w:tcPr>
          <w:p w14:paraId="352FCF83" w14:textId="2866A240" w:rsidR="009D6F2B" w:rsidRPr="00817888"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sidRPr="00817888">
              <w:rPr>
                <w:rFonts w:ascii="Calibri" w:hAnsi="Calibri" w:cs="Calibri"/>
                <w:sz w:val="20"/>
              </w:rPr>
              <w:t>13.350,04</w:t>
            </w:r>
          </w:p>
        </w:tc>
        <w:tc>
          <w:tcPr>
            <w:tcW w:w="0" w:type="auto"/>
            <w:noWrap/>
            <w:hideMark/>
          </w:tcPr>
          <w:p w14:paraId="0638B3C1" w14:textId="21A5949E"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sz w:val="20"/>
              </w:rPr>
            </w:pPr>
            <w:r>
              <w:rPr>
                <w:rFonts w:ascii="Calibri" w:hAnsi="Calibri" w:cs="Calibri"/>
                <w:b/>
                <w:bCs/>
                <w:sz w:val="20"/>
              </w:rPr>
              <w:t>74.032,04</w:t>
            </w:r>
          </w:p>
        </w:tc>
        <w:tc>
          <w:tcPr>
            <w:tcW w:w="0" w:type="auto"/>
            <w:noWrap/>
            <w:hideMark/>
          </w:tcPr>
          <w:p w14:paraId="48549A73" w14:textId="765A0F78"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sz w:val="20"/>
              </w:rPr>
            </w:pPr>
            <w:r>
              <w:rPr>
                <w:rFonts w:ascii="Calibri" w:hAnsi="Calibri" w:cs="Calibri"/>
                <w:sz w:val="20"/>
              </w:rPr>
              <w:t>14,87%</w:t>
            </w:r>
          </w:p>
        </w:tc>
      </w:tr>
      <w:tr w:rsidR="009D6F2B" w:rsidRPr="007B4C47" w14:paraId="4517AF8B" w14:textId="77777777" w:rsidTr="009D6F2B">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462D226" w14:textId="77777777" w:rsidR="009D6F2B" w:rsidRPr="007B4C47" w:rsidRDefault="009D6F2B" w:rsidP="009D6F2B">
            <w:pPr>
              <w:rPr>
                <w:rFonts w:ascii="Calibri" w:eastAsia="Times New Roman" w:hAnsi="Calibri" w:cs="Arial"/>
                <w:bCs w:val="0"/>
                <w:sz w:val="20"/>
              </w:rPr>
            </w:pPr>
            <w:r w:rsidRPr="007B4C47">
              <w:rPr>
                <w:rFonts w:ascii="Calibri" w:eastAsia="Times New Roman" w:hAnsi="Calibri" w:cs="Arial"/>
                <w:bCs w:val="0"/>
                <w:sz w:val="20"/>
              </w:rPr>
              <w:t>Izvedba GOI del</w:t>
            </w:r>
          </w:p>
        </w:tc>
        <w:tc>
          <w:tcPr>
            <w:tcW w:w="0" w:type="auto"/>
            <w:noWrap/>
            <w:hideMark/>
          </w:tcPr>
          <w:p w14:paraId="2E24B3C7" w14:textId="2A23D219"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42.512,79</w:t>
            </w:r>
          </w:p>
        </w:tc>
        <w:tc>
          <w:tcPr>
            <w:tcW w:w="0" w:type="auto"/>
            <w:noWrap/>
            <w:hideMark/>
          </w:tcPr>
          <w:p w14:paraId="5111A711" w14:textId="1B5EDB84"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305.000,87</w:t>
            </w:r>
          </w:p>
        </w:tc>
        <w:tc>
          <w:tcPr>
            <w:tcW w:w="0" w:type="auto"/>
            <w:noWrap/>
            <w:hideMark/>
          </w:tcPr>
          <w:p w14:paraId="2D4325D9" w14:textId="327D2DD3" w:rsidR="009D6F2B" w:rsidRPr="00E13EF8"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E13EF8">
              <w:rPr>
                <w:rFonts w:ascii="Calibri" w:hAnsi="Calibri" w:cs="Calibri"/>
                <w:sz w:val="20"/>
              </w:rPr>
              <w:t>347.513,66</w:t>
            </w:r>
          </w:p>
        </w:tc>
        <w:tc>
          <w:tcPr>
            <w:tcW w:w="0" w:type="auto"/>
            <w:noWrap/>
            <w:hideMark/>
          </w:tcPr>
          <w:p w14:paraId="040FB42D" w14:textId="32A1C297" w:rsidR="009D6F2B" w:rsidRPr="00817888"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sidRPr="00817888">
              <w:rPr>
                <w:rFonts w:ascii="Calibri" w:hAnsi="Calibri" w:cs="Calibri"/>
                <w:sz w:val="20"/>
              </w:rPr>
              <w:t>76.453,00</w:t>
            </w:r>
          </w:p>
        </w:tc>
        <w:tc>
          <w:tcPr>
            <w:tcW w:w="0" w:type="auto"/>
            <w:noWrap/>
            <w:hideMark/>
          </w:tcPr>
          <w:p w14:paraId="697FDA9E" w14:textId="22A20D88"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sz w:val="20"/>
              </w:rPr>
            </w:pPr>
            <w:r>
              <w:rPr>
                <w:rFonts w:ascii="Calibri" w:hAnsi="Calibri" w:cs="Calibri"/>
                <w:b/>
                <w:bCs/>
                <w:sz w:val="20"/>
              </w:rPr>
              <w:t>423.966,66</w:t>
            </w:r>
          </w:p>
        </w:tc>
        <w:tc>
          <w:tcPr>
            <w:tcW w:w="0" w:type="auto"/>
            <w:noWrap/>
            <w:hideMark/>
          </w:tcPr>
          <w:p w14:paraId="68F2C90C" w14:textId="6BFC865A"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sz w:val="20"/>
              </w:rPr>
            </w:pPr>
            <w:r>
              <w:rPr>
                <w:rFonts w:ascii="Calibri" w:hAnsi="Calibri" w:cs="Calibri"/>
                <w:sz w:val="20"/>
              </w:rPr>
              <w:t>85,13%</w:t>
            </w:r>
          </w:p>
        </w:tc>
      </w:tr>
      <w:tr w:rsidR="009D6F2B" w:rsidRPr="007B4C47" w14:paraId="1473D7FA" w14:textId="77777777" w:rsidTr="009D6F2B">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38B64DB3" w14:textId="77777777" w:rsidR="009D6F2B" w:rsidRPr="007B4C47" w:rsidRDefault="009D6F2B" w:rsidP="009D6F2B">
            <w:pPr>
              <w:rPr>
                <w:rFonts w:ascii="Calibri" w:eastAsia="Times New Roman" w:hAnsi="Calibri" w:cs="Arial"/>
                <w:b/>
                <w:sz w:val="20"/>
              </w:rPr>
            </w:pPr>
            <w:r w:rsidRPr="007B4C47">
              <w:rPr>
                <w:rFonts w:ascii="Calibri" w:eastAsia="Times New Roman" w:hAnsi="Calibri" w:cs="Arial"/>
                <w:b/>
                <w:sz w:val="20"/>
              </w:rPr>
              <w:t xml:space="preserve">Skupaj </w:t>
            </w:r>
          </w:p>
        </w:tc>
        <w:tc>
          <w:tcPr>
            <w:tcW w:w="0" w:type="auto"/>
            <w:hideMark/>
          </w:tcPr>
          <w:p w14:paraId="44CF9C93" w14:textId="14BCE77B"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103.194,79</w:t>
            </w:r>
          </w:p>
        </w:tc>
        <w:tc>
          <w:tcPr>
            <w:tcW w:w="0" w:type="auto"/>
            <w:hideMark/>
          </w:tcPr>
          <w:p w14:paraId="6BB6975B" w14:textId="2B8FD7F9"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305.000,87</w:t>
            </w:r>
          </w:p>
        </w:tc>
        <w:tc>
          <w:tcPr>
            <w:tcW w:w="0" w:type="auto"/>
            <w:hideMark/>
          </w:tcPr>
          <w:p w14:paraId="56D963BC" w14:textId="3D0D2839"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408.195,66</w:t>
            </w:r>
          </w:p>
        </w:tc>
        <w:tc>
          <w:tcPr>
            <w:tcW w:w="0" w:type="auto"/>
            <w:hideMark/>
          </w:tcPr>
          <w:p w14:paraId="6CD40FDE" w14:textId="1A4E430C"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89.803,04</w:t>
            </w:r>
          </w:p>
        </w:tc>
        <w:tc>
          <w:tcPr>
            <w:tcW w:w="0" w:type="auto"/>
            <w:hideMark/>
          </w:tcPr>
          <w:p w14:paraId="1E71990F" w14:textId="024300C6"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497.998,70</w:t>
            </w:r>
          </w:p>
        </w:tc>
        <w:tc>
          <w:tcPr>
            <w:tcW w:w="0" w:type="auto"/>
            <w:noWrap/>
            <w:hideMark/>
          </w:tcPr>
          <w:p w14:paraId="07098D06" w14:textId="7E0E2ECB" w:rsidR="009D6F2B" w:rsidRPr="007B4C47" w:rsidRDefault="009D6F2B" w:rsidP="009D6F2B">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100,00%</w:t>
            </w:r>
          </w:p>
        </w:tc>
      </w:tr>
      <w:tr w:rsidR="009D6F2B" w:rsidRPr="007B4C47" w14:paraId="616C9318" w14:textId="77777777" w:rsidTr="009D6F2B">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3B315F86" w14:textId="77777777" w:rsidR="009D6F2B" w:rsidRPr="007B4C47" w:rsidRDefault="009D6F2B" w:rsidP="009D6F2B">
            <w:pPr>
              <w:rPr>
                <w:rFonts w:ascii="Calibri" w:eastAsia="Times New Roman" w:hAnsi="Calibri" w:cs="Arial"/>
                <w:b/>
                <w:sz w:val="20"/>
              </w:rPr>
            </w:pPr>
            <w:r w:rsidRPr="007B4C47">
              <w:rPr>
                <w:rFonts w:ascii="Calibri" w:eastAsia="Times New Roman" w:hAnsi="Calibri" w:cs="Arial"/>
                <w:b/>
                <w:sz w:val="20"/>
              </w:rPr>
              <w:t>DDV 22 %</w:t>
            </w:r>
          </w:p>
        </w:tc>
        <w:tc>
          <w:tcPr>
            <w:tcW w:w="0" w:type="auto"/>
            <w:hideMark/>
          </w:tcPr>
          <w:p w14:paraId="702A5904" w14:textId="2DA3C807"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22.702,85</w:t>
            </w:r>
          </w:p>
        </w:tc>
        <w:tc>
          <w:tcPr>
            <w:tcW w:w="0" w:type="auto"/>
            <w:hideMark/>
          </w:tcPr>
          <w:p w14:paraId="23A5D748" w14:textId="756CDB37"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67.100,19</w:t>
            </w:r>
          </w:p>
        </w:tc>
        <w:tc>
          <w:tcPr>
            <w:tcW w:w="0" w:type="auto"/>
            <w:hideMark/>
          </w:tcPr>
          <w:p w14:paraId="2C409D21" w14:textId="0C492B4B"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89.803,04</w:t>
            </w:r>
          </w:p>
        </w:tc>
        <w:tc>
          <w:tcPr>
            <w:tcW w:w="0" w:type="auto"/>
            <w:hideMark/>
          </w:tcPr>
          <w:p w14:paraId="45D8C8C4" w14:textId="3FB23D9F"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 </w:t>
            </w:r>
          </w:p>
        </w:tc>
        <w:tc>
          <w:tcPr>
            <w:tcW w:w="0" w:type="auto"/>
            <w:hideMark/>
          </w:tcPr>
          <w:p w14:paraId="289ACF83" w14:textId="04D2329F" w:rsidR="009D6F2B" w:rsidRPr="007B4C47" w:rsidRDefault="009D6F2B" w:rsidP="009D6F2B">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b/>
                <w:bCs/>
                <w:color w:val="000000"/>
                <w:sz w:val="20"/>
              </w:rPr>
            </w:pPr>
            <w:r>
              <w:rPr>
                <w:rFonts w:ascii="Calibri" w:hAnsi="Calibri" w:cs="Calibri"/>
                <w:b/>
                <w:bCs/>
                <w:color w:val="000000"/>
                <w:sz w:val="20"/>
              </w:rPr>
              <w:t> </w:t>
            </w:r>
          </w:p>
        </w:tc>
        <w:tc>
          <w:tcPr>
            <w:tcW w:w="0" w:type="auto"/>
            <w:noWrap/>
            <w:hideMark/>
          </w:tcPr>
          <w:p w14:paraId="561792EE" w14:textId="2BED6517" w:rsidR="009D6F2B" w:rsidRPr="007B4C47" w:rsidRDefault="009D6F2B" w:rsidP="009D6F2B">
            <w:pPr>
              <w:cnfStyle w:val="000000010000" w:firstRow="0" w:lastRow="0" w:firstColumn="0" w:lastColumn="0" w:oddVBand="0" w:evenVBand="0" w:oddHBand="0" w:evenHBand="1"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 </w:t>
            </w:r>
          </w:p>
        </w:tc>
      </w:tr>
      <w:tr w:rsidR="009D6F2B" w:rsidRPr="007B4C47" w14:paraId="2E5FADEA" w14:textId="77777777" w:rsidTr="009D6F2B">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hideMark/>
          </w:tcPr>
          <w:p w14:paraId="1D53E95F" w14:textId="77777777" w:rsidR="009D6F2B" w:rsidRPr="007B4C47" w:rsidRDefault="009D6F2B" w:rsidP="009D6F2B">
            <w:pPr>
              <w:rPr>
                <w:rFonts w:ascii="Calibri" w:eastAsia="Times New Roman" w:hAnsi="Calibri" w:cs="Arial"/>
                <w:sz w:val="20"/>
              </w:rPr>
            </w:pPr>
            <w:r w:rsidRPr="007B4C47">
              <w:rPr>
                <w:rFonts w:ascii="Calibri" w:eastAsia="Times New Roman" w:hAnsi="Calibri" w:cs="Arial"/>
                <w:sz w:val="20"/>
              </w:rPr>
              <w:t>Skupaj z DDV</w:t>
            </w:r>
          </w:p>
        </w:tc>
        <w:tc>
          <w:tcPr>
            <w:tcW w:w="0" w:type="auto"/>
            <w:hideMark/>
          </w:tcPr>
          <w:p w14:paraId="372C9956" w14:textId="731B686D" w:rsidR="009D6F2B" w:rsidRPr="009D6F2B" w:rsidRDefault="009D6F2B" w:rsidP="009D6F2B">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125.897,64</w:t>
            </w:r>
          </w:p>
        </w:tc>
        <w:tc>
          <w:tcPr>
            <w:tcW w:w="0" w:type="auto"/>
            <w:hideMark/>
          </w:tcPr>
          <w:p w14:paraId="45033815" w14:textId="00FAF30A" w:rsidR="009D6F2B" w:rsidRPr="009D6F2B" w:rsidRDefault="009D6F2B" w:rsidP="009D6F2B">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372.101,06</w:t>
            </w:r>
          </w:p>
        </w:tc>
        <w:tc>
          <w:tcPr>
            <w:tcW w:w="0" w:type="auto"/>
            <w:hideMark/>
          </w:tcPr>
          <w:p w14:paraId="278B4E2E" w14:textId="5FEB307C" w:rsidR="009D6F2B" w:rsidRPr="009D6F2B" w:rsidRDefault="009D6F2B" w:rsidP="009D6F2B">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sidRPr="009D6F2B">
              <w:rPr>
                <w:rFonts w:ascii="Calibri" w:hAnsi="Calibri" w:cs="Calibri"/>
                <w:color w:val="000000"/>
                <w:sz w:val="20"/>
              </w:rPr>
              <w:t>497.998,70</w:t>
            </w:r>
          </w:p>
        </w:tc>
        <w:tc>
          <w:tcPr>
            <w:tcW w:w="0" w:type="auto"/>
            <w:hideMark/>
          </w:tcPr>
          <w:p w14:paraId="2642F84E" w14:textId="646AC097" w:rsidR="009D6F2B" w:rsidRPr="007B4C47" w:rsidRDefault="009D6F2B" w:rsidP="009D6F2B">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b w:val="0"/>
                <w:bCs w:val="0"/>
                <w:color w:val="000000"/>
                <w:sz w:val="20"/>
              </w:rPr>
              <w:t> </w:t>
            </w:r>
          </w:p>
        </w:tc>
        <w:tc>
          <w:tcPr>
            <w:tcW w:w="0" w:type="auto"/>
            <w:hideMark/>
          </w:tcPr>
          <w:p w14:paraId="723C87A6" w14:textId="2355A93A" w:rsidR="009D6F2B" w:rsidRPr="007B4C47" w:rsidRDefault="009D6F2B" w:rsidP="009D6F2B">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b w:val="0"/>
                <w:bCs w:val="0"/>
                <w:color w:val="000000"/>
                <w:sz w:val="20"/>
              </w:rPr>
              <w:t> </w:t>
            </w:r>
          </w:p>
        </w:tc>
        <w:tc>
          <w:tcPr>
            <w:tcW w:w="0" w:type="auto"/>
            <w:noWrap/>
            <w:hideMark/>
          </w:tcPr>
          <w:p w14:paraId="172CD7CE" w14:textId="323E8C1A" w:rsidR="009D6F2B" w:rsidRPr="007B4C47" w:rsidRDefault="009D6F2B" w:rsidP="009D6F2B">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Arial"/>
                <w:color w:val="000000"/>
                <w:sz w:val="20"/>
              </w:rPr>
            </w:pPr>
            <w:r>
              <w:rPr>
                <w:rFonts w:ascii="Calibri" w:hAnsi="Calibri" w:cs="Calibri"/>
                <w:color w:val="000000"/>
                <w:sz w:val="20"/>
              </w:rPr>
              <w:t> </w:t>
            </w:r>
          </w:p>
        </w:tc>
      </w:tr>
      <w:bookmarkEnd w:id="42"/>
    </w:tbl>
    <w:p w14:paraId="168D5714" w14:textId="068C3CDA" w:rsidR="00D81ACF" w:rsidRDefault="00D81ACF" w:rsidP="007B4C47"/>
    <w:p w14:paraId="4D071EAF" w14:textId="77777777" w:rsidR="00D81ACF" w:rsidRDefault="00D81ACF">
      <w:pPr>
        <w:spacing w:after="160" w:line="259" w:lineRule="auto"/>
      </w:pPr>
      <w:r>
        <w:br w:type="page"/>
      </w:r>
    </w:p>
    <w:p w14:paraId="626C1E1B" w14:textId="71D81887" w:rsidR="00373E93" w:rsidRDefault="00373E93" w:rsidP="001D6C70">
      <w:pPr>
        <w:pStyle w:val="Naslov1"/>
      </w:pPr>
      <w:bookmarkStart w:id="43" w:name="_Toc62999420"/>
      <w:r>
        <w:lastRenderedPageBreak/>
        <w:t>Opredelitev temeljnih prvin, ki določajo investicijo</w:t>
      </w:r>
      <w:bookmarkEnd w:id="43"/>
      <w:r>
        <w:t xml:space="preserve"> </w:t>
      </w:r>
    </w:p>
    <w:p w14:paraId="68CBD2D7" w14:textId="40DA8BFA" w:rsidR="00373E93" w:rsidRDefault="00373E93" w:rsidP="001A569D">
      <w:pPr>
        <w:pStyle w:val="Naslov2"/>
      </w:pPr>
      <w:bookmarkStart w:id="44" w:name="_Toc62999421"/>
      <w:r>
        <w:t>Temelji za investicijsko dokumentacijo</w:t>
      </w:r>
      <w:bookmarkEnd w:id="44"/>
    </w:p>
    <w:p w14:paraId="02F67240" w14:textId="38EFD69C" w:rsidR="005D47AF" w:rsidRPr="008D5511" w:rsidRDefault="004B502F" w:rsidP="00137AF2">
      <w:pPr>
        <w:pStyle w:val="Odstavekseznama"/>
        <w:numPr>
          <w:ilvl w:val="0"/>
          <w:numId w:val="16"/>
        </w:numPr>
        <w:contextualSpacing w:val="0"/>
        <w:rPr>
          <w:b/>
          <w:szCs w:val="24"/>
        </w:rPr>
      </w:pPr>
      <w:r>
        <w:rPr>
          <w:b/>
          <w:szCs w:val="24"/>
        </w:rPr>
        <w:t>Konservatorski načrt</w:t>
      </w:r>
    </w:p>
    <w:p w14:paraId="4389A5F7" w14:textId="45B7CE71" w:rsidR="005D47AF" w:rsidRDefault="004B502F" w:rsidP="005D47AF">
      <w:pPr>
        <w:rPr>
          <w:rFonts w:cs="Arial"/>
          <w:b/>
          <w:szCs w:val="24"/>
        </w:rPr>
      </w:pPr>
      <w:r>
        <w:rPr>
          <w:rFonts w:cs="Arial"/>
          <w:b/>
          <w:szCs w:val="24"/>
        </w:rPr>
        <w:t>Kostanjevica na Krki – Most na južni strani otoka</w:t>
      </w:r>
    </w:p>
    <w:p w14:paraId="23F75F75" w14:textId="2DCF670D" w:rsidR="005D47AF" w:rsidRDefault="005D47AF" w:rsidP="00137AF2">
      <w:pPr>
        <w:pStyle w:val="Odstavekseznama"/>
        <w:numPr>
          <w:ilvl w:val="0"/>
          <w:numId w:val="15"/>
        </w:numPr>
        <w:ind w:left="420"/>
        <w:contextualSpacing w:val="0"/>
        <w:rPr>
          <w:rFonts w:cs="Arial"/>
          <w:szCs w:val="24"/>
        </w:rPr>
      </w:pPr>
      <w:r w:rsidRPr="000569AF">
        <w:rPr>
          <w:rFonts w:cs="Arial"/>
          <w:szCs w:val="24"/>
        </w:rPr>
        <w:t xml:space="preserve">Datum: </w:t>
      </w:r>
      <w:r w:rsidR="004028EC">
        <w:rPr>
          <w:rFonts w:cs="Arial"/>
          <w:szCs w:val="24"/>
        </w:rPr>
        <w:t>december, 2020</w:t>
      </w:r>
    </w:p>
    <w:p w14:paraId="6415D395" w14:textId="4A162672" w:rsidR="005D47AF" w:rsidRPr="000569AF" w:rsidRDefault="005D47AF" w:rsidP="00137AF2">
      <w:pPr>
        <w:pStyle w:val="Odstavekseznama"/>
        <w:numPr>
          <w:ilvl w:val="0"/>
          <w:numId w:val="15"/>
        </w:numPr>
        <w:ind w:left="420"/>
        <w:contextualSpacing w:val="0"/>
        <w:rPr>
          <w:rFonts w:cs="Arial"/>
          <w:szCs w:val="24"/>
        </w:rPr>
      </w:pPr>
      <w:r>
        <w:rPr>
          <w:rFonts w:cs="Arial"/>
          <w:szCs w:val="24"/>
        </w:rPr>
        <w:t xml:space="preserve">Številka projekta: </w:t>
      </w:r>
      <w:r w:rsidR="004B502F">
        <w:rPr>
          <w:rFonts w:cs="Arial"/>
          <w:szCs w:val="24"/>
        </w:rPr>
        <w:t>1</w:t>
      </w:r>
      <w:r w:rsidR="004028EC">
        <w:rPr>
          <w:rFonts w:cs="Arial"/>
          <w:szCs w:val="24"/>
        </w:rPr>
        <w:t>1</w:t>
      </w:r>
      <w:r w:rsidR="004B502F">
        <w:rPr>
          <w:rFonts w:cs="Arial"/>
          <w:szCs w:val="24"/>
        </w:rPr>
        <w:t>_</w:t>
      </w:r>
      <w:r w:rsidR="004028EC">
        <w:rPr>
          <w:rFonts w:cs="Arial"/>
          <w:szCs w:val="24"/>
        </w:rPr>
        <w:t>2</w:t>
      </w:r>
      <w:r w:rsidR="004B502F">
        <w:rPr>
          <w:rFonts w:cs="Arial"/>
          <w:szCs w:val="24"/>
        </w:rPr>
        <w:t>0_KN</w:t>
      </w:r>
    </w:p>
    <w:p w14:paraId="3462F14B" w14:textId="4E6CF9CB" w:rsidR="005D47AF" w:rsidRPr="000569AF" w:rsidRDefault="005D47AF" w:rsidP="00137AF2">
      <w:pPr>
        <w:pStyle w:val="Odstavekseznama"/>
        <w:numPr>
          <w:ilvl w:val="0"/>
          <w:numId w:val="15"/>
        </w:numPr>
        <w:ind w:left="420"/>
        <w:contextualSpacing w:val="0"/>
        <w:rPr>
          <w:rFonts w:cs="Arial"/>
          <w:szCs w:val="24"/>
        </w:rPr>
      </w:pPr>
      <w:r w:rsidRPr="000569AF">
        <w:rPr>
          <w:rFonts w:cs="Arial"/>
          <w:szCs w:val="24"/>
        </w:rPr>
        <w:t xml:space="preserve">Izdelava: </w:t>
      </w:r>
      <w:r w:rsidR="004B502F">
        <w:rPr>
          <w:rFonts w:cs="Arial"/>
          <w:szCs w:val="24"/>
        </w:rPr>
        <w:t>ZVKDS Restavratorski center, Poljanska 40, 1000 Ljubljana</w:t>
      </w:r>
    </w:p>
    <w:p w14:paraId="7C2B83ED" w14:textId="77777777" w:rsidR="005D47AF" w:rsidRPr="005D47AF" w:rsidRDefault="005D47AF" w:rsidP="005D47AF"/>
    <w:p w14:paraId="6E64648F" w14:textId="1E83F95C" w:rsidR="00373E93" w:rsidRDefault="00373E93" w:rsidP="001A569D">
      <w:pPr>
        <w:pStyle w:val="Naslov2"/>
      </w:pPr>
      <w:bookmarkStart w:id="45" w:name="_Toc62999422"/>
      <w:r>
        <w:t>Opis lokacije</w:t>
      </w:r>
      <w:bookmarkEnd w:id="45"/>
    </w:p>
    <w:p w14:paraId="407A0678" w14:textId="2A46D3AF" w:rsidR="00DF409C" w:rsidRDefault="00DF409C" w:rsidP="00DF409C">
      <w:pPr>
        <w:pStyle w:val="Naslov3"/>
      </w:pPr>
      <w:bookmarkStart w:id="46" w:name="_Toc62999423"/>
      <w:proofErr w:type="spellStart"/>
      <w:r>
        <w:t>Makrolokacija</w:t>
      </w:r>
      <w:bookmarkEnd w:id="46"/>
      <w:proofErr w:type="spellEnd"/>
    </w:p>
    <w:p w14:paraId="72766060" w14:textId="77777777" w:rsidR="00DF409C" w:rsidRPr="003B53D1" w:rsidRDefault="00DF409C" w:rsidP="00DF409C">
      <w:pPr>
        <w:pStyle w:val="Odstavekseznama"/>
        <w:rPr>
          <w:rFonts w:cstheme="minorHAnsi"/>
          <w:b/>
          <w:szCs w:val="24"/>
        </w:rPr>
      </w:pPr>
      <w:r w:rsidRPr="003B53D1">
        <w:rPr>
          <w:rFonts w:cstheme="minorHAnsi"/>
          <w:b/>
          <w:szCs w:val="24"/>
        </w:rPr>
        <w:t>Regija: Posavska regija</w:t>
      </w:r>
    </w:p>
    <w:p w14:paraId="425C3404" w14:textId="77777777" w:rsidR="00DF409C" w:rsidRPr="003B53D1" w:rsidRDefault="00DF409C" w:rsidP="00DF409C">
      <w:pPr>
        <w:pStyle w:val="Odstavekseznama"/>
        <w:rPr>
          <w:rFonts w:cstheme="minorHAnsi"/>
          <w:b/>
          <w:szCs w:val="24"/>
        </w:rPr>
      </w:pPr>
    </w:p>
    <w:p w14:paraId="66446214" w14:textId="3A8CFC08" w:rsidR="00DF409C" w:rsidRPr="003B53D1" w:rsidRDefault="00DF409C" w:rsidP="00DF409C">
      <w:pPr>
        <w:pStyle w:val="Odstavekseznama"/>
        <w:rPr>
          <w:rFonts w:cstheme="minorHAnsi"/>
          <w:b/>
          <w:szCs w:val="24"/>
        </w:rPr>
      </w:pPr>
      <w:bookmarkStart w:id="47" w:name="_Hlk63000748"/>
      <w:r w:rsidRPr="003B53D1">
        <w:rPr>
          <w:rFonts w:cstheme="minorHAnsi"/>
          <w:b/>
          <w:szCs w:val="24"/>
        </w:rPr>
        <w:t xml:space="preserve">Občina: občina </w:t>
      </w:r>
      <w:r w:rsidR="006F0128">
        <w:rPr>
          <w:rFonts w:cstheme="minorHAnsi"/>
          <w:b/>
          <w:szCs w:val="24"/>
        </w:rPr>
        <w:t>Kostanjevica na Krki</w:t>
      </w:r>
    </w:p>
    <w:p w14:paraId="6873974B" w14:textId="77777777" w:rsidR="00DF409C" w:rsidRPr="003B53D1" w:rsidRDefault="00DF409C" w:rsidP="00DF409C">
      <w:pPr>
        <w:rPr>
          <w:rFonts w:cstheme="minorHAnsi"/>
          <w:szCs w:val="24"/>
        </w:rPr>
      </w:pPr>
    </w:p>
    <w:p w14:paraId="35800604" w14:textId="6E973121" w:rsidR="00DF409C" w:rsidRDefault="00DF409C" w:rsidP="00B21B90">
      <w:pPr>
        <w:spacing w:after="240"/>
        <w:jc w:val="both"/>
        <w:rPr>
          <w:rFonts w:cstheme="minorHAnsi"/>
          <w:szCs w:val="24"/>
        </w:rPr>
      </w:pPr>
      <w:r w:rsidRPr="004B502F">
        <w:rPr>
          <w:rFonts w:cstheme="minorHAnsi"/>
          <w:b/>
          <w:bCs/>
          <w:szCs w:val="24"/>
        </w:rPr>
        <w:t>Posavsko statistično regijo</w:t>
      </w:r>
      <w:r w:rsidRPr="003B53D1">
        <w:rPr>
          <w:rFonts w:cstheme="minorHAnsi"/>
          <w:szCs w:val="24"/>
        </w:rPr>
        <w:t xml:space="preserve"> sestavljajo naslednje občine: Krško, Brežice, Kostanjevica na Krki, Sevnica, Bistrica ob Sotli in Radeče. Posavska regija meri 968 km², v njej pa je v letu 2016 živelo 75.694 prebivalcev Slovenije. Zelo dobra prometna dostopnost, rodovitni dolini Save in Krke, gričevnat svet vinogradov ter obilo vodnega bogastva ustvarjajo podobo druge najmanjše slovenske regije. Največje urbano središče je Krško. Poznana je po čateški termalni rivieri in edini jedrski elektrarni v državi.</w:t>
      </w:r>
    </w:p>
    <w:p w14:paraId="3457AE97" w14:textId="050824FC" w:rsidR="004B502F" w:rsidRDefault="004B502F" w:rsidP="00B21B90">
      <w:pPr>
        <w:spacing w:after="240"/>
        <w:jc w:val="both"/>
        <w:rPr>
          <w:rFonts w:cstheme="minorHAnsi"/>
          <w:szCs w:val="24"/>
        </w:rPr>
      </w:pPr>
      <w:r w:rsidRPr="004B502F">
        <w:rPr>
          <w:rFonts w:cstheme="minorHAnsi"/>
          <w:b/>
          <w:bCs/>
          <w:szCs w:val="24"/>
        </w:rPr>
        <w:t>Občina Kostanjevica na Krki</w:t>
      </w:r>
      <w:r w:rsidRPr="004B502F">
        <w:rPr>
          <w:rFonts w:cstheme="minorHAnsi"/>
          <w:szCs w:val="24"/>
        </w:rPr>
        <w:t xml:space="preserve"> je del posavske statistične regije. Meri 58 km</w:t>
      </w:r>
      <w:r w:rsidRPr="004B502F">
        <w:rPr>
          <w:rFonts w:cstheme="minorHAnsi"/>
          <w:szCs w:val="24"/>
          <w:vertAlign w:val="superscript"/>
        </w:rPr>
        <w:t>2</w:t>
      </w:r>
      <w:r w:rsidRPr="004B502F">
        <w:rPr>
          <w:rFonts w:cstheme="minorHAnsi"/>
          <w:szCs w:val="24"/>
        </w:rPr>
        <w:t xml:space="preserve">. </w:t>
      </w:r>
      <w:r>
        <w:rPr>
          <w:rFonts w:cstheme="minorHAnsi"/>
          <w:szCs w:val="24"/>
        </w:rPr>
        <w:t>Leta 2019 je imela 2.530 prebivalcev.</w:t>
      </w:r>
    </w:p>
    <w:p w14:paraId="247F7E70" w14:textId="5F093C67" w:rsidR="004B502F" w:rsidRPr="004B502F" w:rsidRDefault="004B502F" w:rsidP="00B21B90">
      <w:pPr>
        <w:spacing w:after="240"/>
        <w:jc w:val="both"/>
        <w:rPr>
          <w:rFonts w:cstheme="minorHAnsi"/>
          <w:szCs w:val="24"/>
        </w:rPr>
      </w:pPr>
      <w:r w:rsidRPr="004B502F">
        <w:rPr>
          <w:rFonts w:cstheme="minorHAnsi"/>
          <w:szCs w:val="24"/>
        </w:rPr>
        <w:t xml:space="preserve">Kostanjevica na Krki, edino in najmanjše mestece na otoku, imenovano tudi Dolenjske Benetke. Težko bi našli koga, ki ob pogledu na leno reko Krko, na sprehodu skozi staro mestno jedro, pri ogledu galerijskih zbirk ali proučevanju naravne in kulturne dediščine kraja ne bi našel tudi nekaj zase. Kostanjevica se omenja kot mesto že davnega leta 1252, njen razcvet pa je omogočil vojvoda Bernard </w:t>
      </w:r>
      <w:proofErr w:type="spellStart"/>
      <w:r w:rsidRPr="004B502F">
        <w:rPr>
          <w:rFonts w:cstheme="minorHAnsi"/>
          <w:szCs w:val="24"/>
        </w:rPr>
        <w:t>Spanheim</w:t>
      </w:r>
      <w:proofErr w:type="spellEnd"/>
      <w:r w:rsidRPr="004B502F">
        <w:rPr>
          <w:rFonts w:cstheme="minorHAnsi"/>
          <w:szCs w:val="24"/>
        </w:rPr>
        <w:t xml:space="preserve">, ki je leta 1234 tu ustanovil cistercijanski samostan, da bi utrdil svoje posesti na Dolenjskem. Danes ima v njem svoj sedež Galerija Božidar Jakac, okolico samostana pa krasijo mojstrovine, nastale na kiparskih simpozijih Forma </w:t>
      </w:r>
      <w:proofErr w:type="spellStart"/>
      <w:r w:rsidRPr="004B502F">
        <w:rPr>
          <w:rFonts w:cstheme="minorHAnsi"/>
          <w:szCs w:val="24"/>
        </w:rPr>
        <w:t>viva</w:t>
      </w:r>
      <w:proofErr w:type="spellEnd"/>
      <w:r w:rsidRPr="004B502F">
        <w:rPr>
          <w:rFonts w:cstheme="minorHAnsi"/>
          <w:szCs w:val="24"/>
        </w:rPr>
        <w:t>.</w:t>
      </w:r>
      <w:r>
        <w:rPr>
          <w:rFonts w:cstheme="minorHAnsi"/>
          <w:szCs w:val="24"/>
        </w:rPr>
        <w:t xml:space="preserve"> </w:t>
      </w:r>
      <w:r w:rsidRPr="004B502F">
        <w:rPr>
          <w:rFonts w:cstheme="minorHAnsi"/>
          <w:szCs w:val="24"/>
        </w:rPr>
        <w:t>S številnimi likovnimi deli se ponaša tudi Gorjupova galerija v osnovni šoli.</w:t>
      </w:r>
      <w:r>
        <w:rPr>
          <w:rFonts w:cstheme="minorHAnsi"/>
          <w:szCs w:val="24"/>
        </w:rPr>
        <w:t xml:space="preserve"> </w:t>
      </w:r>
      <w:r w:rsidRPr="004B502F">
        <w:rPr>
          <w:rFonts w:cstheme="minorHAnsi"/>
          <w:szCs w:val="24"/>
        </w:rPr>
        <w:t>Mehka dolenjska pokrajina s Krko, vinorodnimi griči, med katerimi se vije Podgorjanska vinska cesta, vabi ribiče, lovce, pohodnike, ljubitelje redkih ptic, da jo obiščejo in se naužijejo njene lepote. Ljubitelji kraških skrivnosti pa prav gotovo ne bodo prezrli turistično urejene Kostanjeviške jame</w:t>
      </w:r>
    </w:p>
    <w:p w14:paraId="52FB18B4" w14:textId="313DE3CA" w:rsidR="00A513A1" w:rsidRPr="003B53D1" w:rsidRDefault="00A513A1" w:rsidP="00D16E50">
      <w:pPr>
        <w:spacing w:after="240"/>
        <w:ind w:left="360"/>
        <w:jc w:val="center"/>
        <w:rPr>
          <w:rFonts w:cstheme="minorHAnsi"/>
          <w:szCs w:val="24"/>
        </w:rPr>
      </w:pPr>
      <w:r>
        <w:rPr>
          <w:rFonts w:cstheme="minorHAnsi"/>
          <w:noProof/>
          <w:szCs w:val="24"/>
        </w:rPr>
        <w:lastRenderedPageBreak/>
        <w:drawing>
          <wp:inline distT="0" distB="0" distL="0" distR="0" wp14:anchorId="41CC117C" wp14:editId="56D7D61C">
            <wp:extent cx="4167505" cy="5442585"/>
            <wp:effectExtent l="0" t="0" r="4445" b="571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67505" cy="5442585"/>
                    </a:xfrm>
                    <a:prstGeom prst="rect">
                      <a:avLst/>
                    </a:prstGeom>
                    <a:noFill/>
                    <a:ln>
                      <a:noFill/>
                    </a:ln>
                  </pic:spPr>
                </pic:pic>
              </a:graphicData>
            </a:graphic>
          </wp:inline>
        </w:drawing>
      </w:r>
    </w:p>
    <w:p w14:paraId="543B7BF7" w14:textId="195CE733" w:rsidR="00DF409C" w:rsidRPr="003B53D1" w:rsidRDefault="00DF409C" w:rsidP="00DF409C">
      <w:pPr>
        <w:pStyle w:val="Napis"/>
        <w:jc w:val="center"/>
        <w:rPr>
          <w:rFonts w:cstheme="minorHAnsi"/>
          <w:szCs w:val="24"/>
        </w:rPr>
      </w:pPr>
      <w:bookmarkStart w:id="48" w:name="_Toc12270987"/>
      <w:bookmarkStart w:id="49" w:name="_Toc62924630"/>
      <w:r w:rsidRPr="003B53D1">
        <w:rPr>
          <w:rFonts w:cstheme="minorHAnsi"/>
        </w:rPr>
        <w:t xml:space="preserve">Slika </w:t>
      </w:r>
      <w:r w:rsidRPr="003B53D1">
        <w:rPr>
          <w:rFonts w:cstheme="minorHAnsi"/>
        </w:rPr>
        <w:fldChar w:fldCharType="begin"/>
      </w:r>
      <w:r w:rsidRPr="003B53D1">
        <w:rPr>
          <w:rFonts w:cstheme="minorHAnsi"/>
        </w:rPr>
        <w:instrText xml:space="preserve"> SEQ Slika \* ARABIC </w:instrText>
      </w:r>
      <w:r w:rsidRPr="003B53D1">
        <w:rPr>
          <w:rFonts w:cstheme="minorHAnsi"/>
        </w:rPr>
        <w:fldChar w:fldCharType="separate"/>
      </w:r>
      <w:r w:rsidR="00584DE0">
        <w:rPr>
          <w:rFonts w:cstheme="minorHAnsi"/>
          <w:noProof/>
        </w:rPr>
        <w:t>9</w:t>
      </w:r>
      <w:r w:rsidRPr="003B53D1">
        <w:rPr>
          <w:rFonts w:cstheme="minorHAnsi"/>
        </w:rPr>
        <w:fldChar w:fldCharType="end"/>
      </w:r>
      <w:r w:rsidRPr="003B53D1">
        <w:rPr>
          <w:rFonts w:cstheme="minorHAnsi"/>
        </w:rPr>
        <w:t xml:space="preserve">: </w:t>
      </w:r>
      <w:proofErr w:type="spellStart"/>
      <w:r w:rsidRPr="003B53D1">
        <w:rPr>
          <w:rFonts w:cstheme="minorHAnsi"/>
        </w:rPr>
        <w:t>Makrolokacija</w:t>
      </w:r>
      <w:proofErr w:type="spellEnd"/>
      <w:r w:rsidRPr="003B53D1">
        <w:rPr>
          <w:rFonts w:cstheme="minorHAnsi"/>
        </w:rPr>
        <w:t xml:space="preserve"> investicije</w:t>
      </w:r>
      <w:bookmarkEnd w:id="48"/>
      <w:bookmarkEnd w:id="49"/>
    </w:p>
    <w:p w14:paraId="786ECE3B" w14:textId="07585280" w:rsidR="00DF409C" w:rsidRDefault="00DF409C" w:rsidP="00DF409C">
      <w:pPr>
        <w:pStyle w:val="Naslov3"/>
      </w:pPr>
      <w:bookmarkStart w:id="50" w:name="_Toc62999424"/>
      <w:r>
        <w:t>Mikrolokacija</w:t>
      </w:r>
      <w:bookmarkEnd w:id="50"/>
    </w:p>
    <w:p w14:paraId="4B69B43F" w14:textId="77777777" w:rsidR="000271D3" w:rsidRDefault="000271D3" w:rsidP="000271D3"/>
    <w:p w14:paraId="3134ACB4" w14:textId="5B103BEA" w:rsidR="000271D3" w:rsidRPr="000271D3" w:rsidRDefault="000271D3" w:rsidP="000271D3">
      <w:pPr>
        <w:rPr>
          <w:b/>
          <w:bCs/>
        </w:rPr>
      </w:pPr>
      <w:r w:rsidRPr="000271D3">
        <w:rPr>
          <w:b/>
          <w:bCs/>
        </w:rPr>
        <w:t xml:space="preserve">Veljavni prostorski akti na območju </w:t>
      </w:r>
      <w:r w:rsidR="0060615E">
        <w:rPr>
          <w:b/>
          <w:bCs/>
        </w:rPr>
        <w:t>obnove mostu</w:t>
      </w:r>
    </w:p>
    <w:p w14:paraId="2092AC4D" w14:textId="0C6FC325" w:rsidR="00AE44EA" w:rsidRDefault="0060615E" w:rsidP="00AE44EA">
      <w:pPr>
        <w:pStyle w:val="Odstavekseznama"/>
        <w:numPr>
          <w:ilvl w:val="0"/>
          <w:numId w:val="27"/>
        </w:numPr>
        <w:jc w:val="both"/>
      </w:pPr>
      <w:r w:rsidRPr="0060615E">
        <w:t>Odlok o občinskem prostorskem načrtu Občine Kostanjevica na Krki (Uradni list RS, št. 51/2013)</w:t>
      </w:r>
      <w:r w:rsidR="00AE44EA">
        <w:t>.</w:t>
      </w:r>
    </w:p>
    <w:p w14:paraId="4333CEC6" w14:textId="35E8D71F" w:rsidR="0060615E" w:rsidRDefault="0060615E" w:rsidP="00AE44EA">
      <w:pPr>
        <w:pStyle w:val="Odstavekseznama"/>
        <w:numPr>
          <w:ilvl w:val="0"/>
          <w:numId w:val="27"/>
        </w:numPr>
        <w:jc w:val="both"/>
      </w:pPr>
      <w:r w:rsidRPr="0060615E">
        <w:t>Odlok o ureditvenem načrtu za mestno jedro Kostanjevica (Uradni list RS, št. 12/1995, 97/2001, 34/2010, 30/2011 in 84/2015).</w:t>
      </w:r>
    </w:p>
    <w:p w14:paraId="5863D672" w14:textId="6253C830" w:rsidR="004B2435" w:rsidRDefault="00EC1896" w:rsidP="00EC7637">
      <w:pPr>
        <w:rPr>
          <w:noProof/>
        </w:rPr>
      </w:pPr>
      <w:r>
        <w:rPr>
          <w:noProof/>
        </w:rPr>
        <w:lastRenderedPageBreak/>
        <w:drawing>
          <wp:inline distT="0" distB="0" distL="0" distR="0" wp14:anchorId="0CDEBBDF" wp14:editId="43F43167">
            <wp:extent cx="5758815" cy="3235325"/>
            <wp:effectExtent l="0" t="0" r="0" b="317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8815" cy="3235325"/>
                    </a:xfrm>
                    <a:prstGeom prst="rect">
                      <a:avLst/>
                    </a:prstGeom>
                    <a:noFill/>
                    <a:ln>
                      <a:noFill/>
                    </a:ln>
                  </pic:spPr>
                </pic:pic>
              </a:graphicData>
            </a:graphic>
          </wp:inline>
        </w:drawing>
      </w:r>
    </w:p>
    <w:p w14:paraId="3F4AAA35" w14:textId="612F3314" w:rsidR="00D33C01" w:rsidRPr="003B53D1" w:rsidRDefault="00D33C01" w:rsidP="0060615E">
      <w:pPr>
        <w:pStyle w:val="Napis"/>
        <w:spacing w:before="240"/>
        <w:jc w:val="center"/>
        <w:rPr>
          <w:rFonts w:cstheme="minorHAnsi"/>
          <w:szCs w:val="24"/>
        </w:rPr>
      </w:pPr>
      <w:bookmarkStart w:id="51" w:name="_Toc62924631"/>
      <w:r w:rsidRPr="003B53D1">
        <w:rPr>
          <w:rFonts w:cstheme="minorHAnsi"/>
        </w:rPr>
        <w:t xml:space="preserve">Slika </w:t>
      </w:r>
      <w:r w:rsidRPr="003B53D1">
        <w:rPr>
          <w:rFonts w:cstheme="minorHAnsi"/>
        </w:rPr>
        <w:fldChar w:fldCharType="begin"/>
      </w:r>
      <w:r w:rsidRPr="003B53D1">
        <w:rPr>
          <w:rFonts w:cstheme="minorHAnsi"/>
        </w:rPr>
        <w:instrText xml:space="preserve"> SEQ Slika \* ARABIC </w:instrText>
      </w:r>
      <w:r w:rsidRPr="003B53D1">
        <w:rPr>
          <w:rFonts w:cstheme="minorHAnsi"/>
        </w:rPr>
        <w:fldChar w:fldCharType="separate"/>
      </w:r>
      <w:r w:rsidR="00584DE0">
        <w:rPr>
          <w:rFonts w:cstheme="minorHAnsi"/>
          <w:noProof/>
        </w:rPr>
        <w:t>10</w:t>
      </w:r>
      <w:r w:rsidRPr="003B53D1">
        <w:rPr>
          <w:rFonts w:cstheme="minorHAnsi"/>
        </w:rPr>
        <w:fldChar w:fldCharType="end"/>
      </w:r>
      <w:r w:rsidRPr="003B53D1">
        <w:rPr>
          <w:rFonts w:cstheme="minorHAnsi"/>
        </w:rPr>
        <w:t>: M</w:t>
      </w:r>
      <w:r>
        <w:rPr>
          <w:rFonts w:cstheme="minorHAnsi"/>
        </w:rPr>
        <w:t>i</w:t>
      </w:r>
      <w:r w:rsidRPr="003B53D1">
        <w:rPr>
          <w:rFonts w:cstheme="minorHAnsi"/>
        </w:rPr>
        <w:t>krolokacija investicije</w:t>
      </w:r>
      <w:bookmarkEnd w:id="51"/>
    </w:p>
    <w:bookmarkEnd w:id="47"/>
    <w:p w14:paraId="0FFEFE7A" w14:textId="4A5148BD" w:rsidR="005455D3" w:rsidRDefault="005455D3" w:rsidP="005455D3"/>
    <w:p w14:paraId="2B604584" w14:textId="77777777" w:rsidR="0060615E" w:rsidRPr="005455D3" w:rsidRDefault="0060615E" w:rsidP="005455D3"/>
    <w:p w14:paraId="1C72B5B7" w14:textId="54335290" w:rsidR="00373E93" w:rsidRDefault="00373E93" w:rsidP="001A569D">
      <w:pPr>
        <w:pStyle w:val="Naslov2"/>
      </w:pPr>
      <w:bookmarkStart w:id="52" w:name="_Toc62999425"/>
      <w:r>
        <w:t>Obseg investicije in terminski plan izvedbe investicije</w:t>
      </w:r>
      <w:bookmarkEnd w:id="52"/>
    </w:p>
    <w:tbl>
      <w:tblPr>
        <w:tblStyle w:val="PlainTable3"/>
        <w:tblW w:w="5000" w:type="pct"/>
        <w:tblLook w:val="0020" w:firstRow="1" w:lastRow="0" w:firstColumn="0" w:lastColumn="0" w:noHBand="0" w:noVBand="0"/>
      </w:tblPr>
      <w:tblGrid>
        <w:gridCol w:w="4642"/>
        <w:gridCol w:w="2268"/>
        <w:gridCol w:w="2378"/>
      </w:tblGrid>
      <w:tr w:rsidR="00462C3E" w:rsidRPr="00462C3E" w14:paraId="08B9AA1E" w14:textId="77777777" w:rsidTr="00C35A9E">
        <w:trPr>
          <w:cnfStyle w:val="100000000000" w:firstRow="1" w:lastRow="0" w:firstColumn="0" w:lastColumn="0" w:oddVBand="0" w:evenVBand="0" w:oddHBand="0" w:evenHBand="0" w:firstRowFirstColumn="0" w:firstRowLastColumn="0" w:lastRowFirstColumn="0" w:lastRowLastColumn="0"/>
        </w:trPr>
        <w:tc>
          <w:tcPr>
            <w:tcW w:w="2499" w:type="pct"/>
          </w:tcPr>
          <w:p w14:paraId="4961E878" w14:textId="77777777" w:rsidR="00D753AB" w:rsidRPr="00462C3E" w:rsidRDefault="00D753AB" w:rsidP="00132651">
            <w:pPr>
              <w:pStyle w:val="Telobesedila"/>
              <w:jc w:val="left"/>
              <w:rPr>
                <w:rFonts w:asciiTheme="minorHAnsi" w:hAnsiTheme="minorHAnsi" w:cs="Arial"/>
              </w:rPr>
            </w:pPr>
            <w:r w:rsidRPr="00462C3E">
              <w:rPr>
                <w:rFonts w:asciiTheme="minorHAnsi" w:hAnsiTheme="minorHAnsi" w:cs="Arial"/>
              </w:rPr>
              <w:t>Aktivnosti projekta</w:t>
            </w:r>
          </w:p>
        </w:tc>
        <w:tc>
          <w:tcPr>
            <w:tcW w:w="2501" w:type="pct"/>
            <w:gridSpan w:val="2"/>
          </w:tcPr>
          <w:p w14:paraId="4C20285F" w14:textId="77777777" w:rsidR="00D753AB" w:rsidRPr="00462C3E" w:rsidRDefault="00D753AB" w:rsidP="00132651">
            <w:pPr>
              <w:pStyle w:val="Telobesedila"/>
              <w:rPr>
                <w:rFonts w:asciiTheme="minorHAnsi" w:hAnsiTheme="minorHAnsi" w:cs="Arial"/>
              </w:rPr>
            </w:pPr>
            <w:r w:rsidRPr="00462C3E">
              <w:rPr>
                <w:rFonts w:asciiTheme="minorHAnsi" w:hAnsiTheme="minorHAnsi" w:cs="Arial"/>
              </w:rPr>
              <w:t>Terminski načrt (od – do)</w:t>
            </w:r>
          </w:p>
        </w:tc>
      </w:tr>
      <w:tr w:rsidR="00462C3E" w:rsidRPr="00462C3E" w14:paraId="6778E11B" w14:textId="77777777" w:rsidTr="00C35A9E">
        <w:trPr>
          <w:cnfStyle w:val="000000100000" w:firstRow="0" w:lastRow="0" w:firstColumn="0" w:lastColumn="0" w:oddVBand="0" w:evenVBand="0" w:oddHBand="1" w:evenHBand="0" w:firstRowFirstColumn="0" w:firstRowLastColumn="0" w:lastRowFirstColumn="0" w:lastRowLastColumn="0"/>
        </w:trPr>
        <w:tc>
          <w:tcPr>
            <w:tcW w:w="2499" w:type="pct"/>
          </w:tcPr>
          <w:p w14:paraId="55C00010" w14:textId="77777777" w:rsidR="00D753AB" w:rsidRPr="00462C3E" w:rsidRDefault="00D753AB" w:rsidP="00132651">
            <w:pPr>
              <w:rPr>
                <w:rFonts w:cs="Arial"/>
                <w:bCs/>
                <w:szCs w:val="24"/>
              </w:rPr>
            </w:pPr>
            <w:r w:rsidRPr="00462C3E">
              <w:rPr>
                <w:rFonts w:cs="Arial"/>
                <w:bCs/>
                <w:szCs w:val="24"/>
              </w:rPr>
              <w:t>Projektna dokumentacija</w:t>
            </w:r>
          </w:p>
        </w:tc>
        <w:tc>
          <w:tcPr>
            <w:tcW w:w="1221" w:type="pct"/>
          </w:tcPr>
          <w:p w14:paraId="41CF445F" w14:textId="7745E84F" w:rsidR="00D753AB" w:rsidRPr="00DC1B3E" w:rsidRDefault="00E605AA" w:rsidP="00462C3E">
            <w:pPr>
              <w:pStyle w:val="Telobesedila"/>
              <w:jc w:val="center"/>
              <w:rPr>
                <w:rFonts w:asciiTheme="minorHAnsi" w:hAnsiTheme="minorHAnsi" w:cs="Arial"/>
              </w:rPr>
            </w:pPr>
            <w:r>
              <w:rPr>
                <w:rFonts w:asciiTheme="minorHAnsi" w:hAnsiTheme="minorHAnsi" w:cs="Arial"/>
              </w:rPr>
              <w:t>julij 2021</w:t>
            </w:r>
          </w:p>
        </w:tc>
        <w:tc>
          <w:tcPr>
            <w:tcW w:w="1280" w:type="pct"/>
          </w:tcPr>
          <w:p w14:paraId="477ED331" w14:textId="238EC9A3" w:rsidR="00D753AB" w:rsidRPr="00DC1B3E" w:rsidRDefault="00E605AA" w:rsidP="00462C3E">
            <w:pPr>
              <w:pStyle w:val="Telobesedila"/>
              <w:jc w:val="center"/>
              <w:rPr>
                <w:rFonts w:asciiTheme="minorHAnsi" w:hAnsiTheme="minorHAnsi" w:cs="Arial"/>
              </w:rPr>
            </w:pPr>
            <w:r>
              <w:rPr>
                <w:rFonts w:asciiTheme="minorHAnsi" w:hAnsiTheme="minorHAnsi" w:cs="Arial"/>
              </w:rPr>
              <w:t>oktober 202</w:t>
            </w:r>
            <w:r w:rsidR="00F122A2">
              <w:rPr>
                <w:rFonts w:asciiTheme="minorHAnsi" w:hAnsiTheme="minorHAnsi" w:cs="Arial"/>
              </w:rPr>
              <w:t>2</w:t>
            </w:r>
          </w:p>
        </w:tc>
      </w:tr>
      <w:tr w:rsidR="00462C3E" w:rsidRPr="00462C3E" w14:paraId="6CA63948" w14:textId="77777777" w:rsidTr="00C35A9E">
        <w:trPr>
          <w:cnfStyle w:val="000000010000" w:firstRow="0" w:lastRow="0" w:firstColumn="0" w:lastColumn="0" w:oddVBand="0" w:evenVBand="0" w:oddHBand="0" w:evenHBand="1" w:firstRowFirstColumn="0" w:firstRowLastColumn="0" w:lastRowFirstColumn="0" w:lastRowLastColumn="0"/>
        </w:trPr>
        <w:tc>
          <w:tcPr>
            <w:tcW w:w="2499" w:type="pct"/>
          </w:tcPr>
          <w:p w14:paraId="2360AEA3" w14:textId="77777777" w:rsidR="00D753AB" w:rsidRPr="00462C3E" w:rsidRDefault="00D753AB" w:rsidP="00132651">
            <w:pPr>
              <w:rPr>
                <w:rFonts w:cs="Arial"/>
                <w:bCs/>
                <w:szCs w:val="24"/>
              </w:rPr>
            </w:pPr>
            <w:r w:rsidRPr="00462C3E">
              <w:rPr>
                <w:rFonts w:cs="Arial"/>
                <w:bCs/>
                <w:szCs w:val="24"/>
              </w:rPr>
              <w:t>Investicijska dokumentacija</w:t>
            </w:r>
          </w:p>
        </w:tc>
        <w:tc>
          <w:tcPr>
            <w:tcW w:w="1221" w:type="pct"/>
          </w:tcPr>
          <w:p w14:paraId="4F187749" w14:textId="3A25F506" w:rsidR="00D753AB" w:rsidRPr="00DC1B3E" w:rsidRDefault="00E605AA" w:rsidP="00462C3E">
            <w:pPr>
              <w:pStyle w:val="Telobesedila"/>
              <w:jc w:val="center"/>
              <w:rPr>
                <w:rFonts w:asciiTheme="minorHAnsi" w:hAnsiTheme="minorHAnsi" w:cs="Arial"/>
              </w:rPr>
            </w:pPr>
            <w:r>
              <w:rPr>
                <w:rFonts w:asciiTheme="minorHAnsi" w:hAnsiTheme="minorHAnsi" w:cs="Arial"/>
              </w:rPr>
              <w:t>januar 2021</w:t>
            </w:r>
          </w:p>
        </w:tc>
        <w:tc>
          <w:tcPr>
            <w:tcW w:w="1280" w:type="pct"/>
          </w:tcPr>
          <w:p w14:paraId="78A4FDB6" w14:textId="2CA1E0FE" w:rsidR="00D753AB" w:rsidRPr="00DC1B3E" w:rsidRDefault="00E605AA" w:rsidP="00462C3E">
            <w:pPr>
              <w:pStyle w:val="Telobesedila"/>
              <w:jc w:val="center"/>
              <w:rPr>
                <w:rFonts w:asciiTheme="minorHAnsi" w:hAnsiTheme="minorHAnsi" w:cs="Arial"/>
              </w:rPr>
            </w:pPr>
            <w:r>
              <w:rPr>
                <w:rFonts w:asciiTheme="minorHAnsi" w:hAnsiTheme="minorHAnsi" w:cs="Arial"/>
              </w:rPr>
              <w:t>februar 2021</w:t>
            </w:r>
          </w:p>
        </w:tc>
      </w:tr>
      <w:tr w:rsidR="00462C3E" w:rsidRPr="00462C3E" w14:paraId="54213C9C" w14:textId="77777777" w:rsidTr="00C35A9E">
        <w:trPr>
          <w:cnfStyle w:val="000000100000" w:firstRow="0" w:lastRow="0" w:firstColumn="0" w:lastColumn="0" w:oddVBand="0" w:evenVBand="0" w:oddHBand="1" w:evenHBand="0" w:firstRowFirstColumn="0" w:firstRowLastColumn="0" w:lastRowFirstColumn="0" w:lastRowLastColumn="0"/>
        </w:trPr>
        <w:tc>
          <w:tcPr>
            <w:tcW w:w="2499" w:type="pct"/>
          </w:tcPr>
          <w:p w14:paraId="3FF07D43" w14:textId="77777777" w:rsidR="00D753AB" w:rsidRPr="00462C3E" w:rsidRDefault="00D753AB" w:rsidP="00132651">
            <w:pPr>
              <w:rPr>
                <w:rFonts w:cs="Arial"/>
                <w:bCs/>
                <w:szCs w:val="24"/>
              </w:rPr>
            </w:pPr>
            <w:r w:rsidRPr="00462C3E">
              <w:rPr>
                <w:rFonts w:cs="Arial"/>
                <w:bCs/>
                <w:szCs w:val="24"/>
              </w:rPr>
              <w:t>Priprava razpisa za izbor izvajalca del in nadzora</w:t>
            </w:r>
          </w:p>
        </w:tc>
        <w:tc>
          <w:tcPr>
            <w:tcW w:w="1221" w:type="pct"/>
          </w:tcPr>
          <w:p w14:paraId="080241CB" w14:textId="0E70159A" w:rsidR="00D753AB" w:rsidRPr="00DC1B3E" w:rsidRDefault="00E605AA" w:rsidP="00462C3E">
            <w:pPr>
              <w:pStyle w:val="Telobesedila"/>
              <w:jc w:val="center"/>
              <w:rPr>
                <w:rFonts w:asciiTheme="minorHAnsi" w:hAnsiTheme="minorHAnsi" w:cs="Arial"/>
              </w:rPr>
            </w:pPr>
            <w:r>
              <w:rPr>
                <w:rFonts w:asciiTheme="minorHAnsi" w:hAnsiTheme="minorHAnsi" w:cs="Arial"/>
              </w:rPr>
              <w:t>maj 2021</w:t>
            </w:r>
          </w:p>
        </w:tc>
        <w:tc>
          <w:tcPr>
            <w:tcW w:w="1280" w:type="pct"/>
          </w:tcPr>
          <w:p w14:paraId="59A2C30A" w14:textId="545294F4" w:rsidR="00D753AB" w:rsidRPr="00DC1B3E" w:rsidRDefault="00E605AA" w:rsidP="00462C3E">
            <w:pPr>
              <w:pStyle w:val="Telobesedila"/>
              <w:jc w:val="center"/>
              <w:rPr>
                <w:rFonts w:asciiTheme="minorHAnsi" w:hAnsiTheme="minorHAnsi" w:cs="Arial"/>
              </w:rPr>
            </w:pPr>
            <w:r>
              <w:rPr>
                <w:rFonts w:asciiTheme="minorHAnsi" w:hAnsiTheme="minorHAnsi" w:cs="Arial"/>
              </w:rPr>
              <w:t>julij 2021</w:t>
            </w:r>
          </w:p>
        </w:tc>
      </w:tr>
      <w:tr w:rsidR="00462C3E" w:rsidRPr="00462C3E" w14:paraId="7F55DA42" w14:textId="77777777" w:rsidTr="00C35A9E">
        <w:trPr>
          <w:cnfStyle w:val="000000010000" w:firstRow="0" w:lastRow="0" w:firstColumn="0" w:lastColumn="0" w:oddVBand="0" w:evenVBand="0" w:oddHBand="0" w:evenHBand="1" w:firstRowFirstColumn="0" w:firstRowLastColumn="0" w:lastRowFirstColumn="0" w:lastRowLastColumn="0"/>
        </w:trPr>
        <w:tc>
          <w:tcPr>
            <w:tcW w:w="2499" w:type="pct"/>
          </w:tcPr>
          <w:p w14:paraId="1A1F0EAE" w14:textId="39ACCA44" w:rsidR="00D753AB" w:rsidRPr="00462C3E" w:rsidRDefault="00D81ACF" w:rsidP="00132651">
            <w:pPr>
              <w:rPr>
                <w:rFonts w:cs="Arial"/>
                <w:bCs/>
                <w:szCs w:val="24"/>
              </w:rPr>
            </w:pPr>
            <w:r>
              <w:rPr>
                <w:rFonts w:cs="Arial"/>
                <w:bCs/>
                <w:szCs w:val="24"/>
              </w:rPr>
              <w:t>Izvedba del</w:t>
            </w:r>
          </w:p>
        </w:tc>
        <w:tc>
          <w:tcPr>
            <w:tcW w:w="1221" w:type="pct"/>
          </w:tcPr>
          <w:p w14:paraId="3482F32B" w14:textId="23FB5ED8" w:rsidR="00D753AB" w:rsidRPr="00DC1B3E" w:rsidRDefault="00E605AA" w:rsidP="00462C3E">
            <w:pPr>
              <w:pStyle w:val="Telobesedila"/>
              <w:jc w:val="center"/>
              <w:rPr>
                <w:rFonts w:asciiTheme="minorHAnsi" w:hAnsiTheme="minorHAnsi" w:cs="Arial"/>
              </w:rPr>
            </w:pPr>
            <w:r>
              <w:rPr>
                <w:rFonts w:asciiTheme="minorHAnsi" w:hAnsiTheme="minorHAnsi" w:cs="Arial"/>
              </w:rPr>
              <w:t xml:space="preserve">avgust </w:t>
            </w:r>
            <w:r w:rsidR="00F122A2">
              <w:rPr>
                <w:rFonts w:asciiTheme="minorHAnsi" w:hAnsiTheme="minorHAnsi" w:cs="Arial"/>
              </w:rPr>
              <w:t>2021</w:t>
            </w:r>
          </w:p>
        </w:tc>
        <w:tc>
          <w:tcPr>
            <w:tcW w:w="1280" w:type="pct"/>
          </w:tcPr>
          <w:p w14:paraId="1EB776D0" w14:textId="0559BBC8" w:rsidR="00D753AB" w:rsidRPr="00DC1B3E" w:rsidRDefault="00E605AA" w:rsidP="00462C3E">
            <w:pPr>
              <w:pStyle w:val="Telobesedila"/>
              <w:jc w:val="center"/>
              <w:rPr>
                <w:rFonts w:asciiTheme="minorHAnsi" w:hAnsiTheme="minorHAnsi" w:cs="Arial"/>
              </w:rPr>
            </w:pPr>
            <w:r>
              <w:rPr>
                <w:rFonts w:asciiTheme="minorHAnsi" w:hAnsiTheme="minorHAnsi" w:cs="Arial"/>
              </w:rPr>
              <w:t xml:space="preserve">oktober </w:t>
            </w:r>
            <w:r w:rsidRPr="00DC1B3E">
              <w:rPr>
                <w:rFonts w:asciiTheme="minorHAnsi" w:hAnsiTheme="minorHAnsi" w:cs="Arial"/>
              </w:rPr>
              <w:t>202</w:t>
            </w:r>
            <w:r>
              <w:rPr>
                <w:rFonts w:asciiTheme="minorHAnsi" w:hAnsiTheme="minorHAnsi" w:cs="Arial"/>
              </w:rPr>
              <w:t>2</w:t>
            </w:r>
          </w:p>
        </w:tc>
      </w:tr>
      <w:tr w:rsidR="00462C3E" w:rsidRPr="00462C3E" w14:paraId="43AAC3C5" w14:textId="77777777" w:rsidTr="00C35A9E">
        <w:trPr>
          <w:cnfStyle w:val="000000100000" w:firstRow="0" w:lastRow="0" w:firstColumn="0" w:lastColumn="0" w:oddVBand="0" w:evenVBand="0" w:oddHBand="1" w:evenHBand="0" w:firstRowFirstColumn="0" w:firstRowLastColumn="0" w:lastRowFirstColumn="0" w:lastRowLastColumn="0"/>
        </w:trPr>
        <w:tc>
          <w:tcPr>
            <w:tcW w:w="2499" w:type="pct"/>
          </w:tcPr>
          <w:p w14:paraId="1BA307DF" w14:textId="77777777" w:rsidR="00D753AB" w:rsidRPr="00462C3E" w:rsidRDefault="00D753AB" w:rsidP="00132651">
            <w:pPr>
              <w:pStyle w:val="Telobesedila"/>
              <w:jc w:val="left"/>
              <w:rPr>
                <w:rFonts w:asciiTheme="minorHAnsi" w:hAnsiTheme="minorHAnsi" w:cs="Arial"/>
                <w:b/>
              </w:rPr>
            </w:pPr>
            <w:r w:rsidRPr="00462C3E">
              <w:rPr>
                <w:rFonts w:asciiTheme="minorHAnsi" w:hAnsiTheme="minorHAnsi" w:cs="Arial"/>
              </w:rPr>
              <w:t xml:space="preserve">Pričetek uporabe </w:t>
            </w:r>
          </w:p>
        </w:tc>
        <w:tc>
          <w:tcPr>
            <w:tcW w:w="1221" w:type="pct"/>
          </w:tcPr>
          <w:p w14:paraId="5871AD15" w14:textId="45E98B58" w:rsidR="00D753AB" w:rsidRPr="00DC1B3E" w:rsidRDefault="00E605AA" w:rsidP="00462C3E">
            <w:pPr>
              <w:pStyle w:val="Telobesedila"/>
              <w:jc w:val="center"/>
              <w:rPr>
                <w:rFonts w:asciiTheme="minorHAnsi" w:hAnsiTheme="minorHAnsi" w:cs="Arial"/>
              </w:rPr>
            </w:pPr>
            <w:r>
              <w:rPr>
                <w:rFonts w:asciiTheme="minorHAnsi" w:hAnsiTheme="minorHAnsi" w:cs="Arial"/>
              </w:rPr>
              <w:t xml:space="preserve">oktober </w:t>
            </w:r>
            <w:r w:rsidRPr="00DC1B3E">
              <w:rPr>
                <w:rFonts w:asciiTheme="minorHAnsi" w:hAnsiTheme="minorHAnsi" w:cs="Arial"/>
              </w:rPr>
              <w:t>202</w:t>
            </w:r>
            <w:r>
              <w:rPr>
                <w:rFonts w:asciiTheme="minorHAnsi" w:hAnsiTheme="minorHAnsi" w:cs="Arial"/>
              </w:rPr>
              <w:t>2</w:t>
            </w:r>
          </w:p>
        </w:tc>
        <w:tc>
          <w:tcPr>
            <w:tcW w:w="1280" w:type="pct"/>
          </w:tcPr>
          <w:p w14:paraId="1C09EBE0" w14:textId="29C63C7A" w:rsidR="00D753AB" w:rsidRPr="00DC1B3E" w:rsidRDefault="00D753AB" w:rsidP="00462C3E">
            <w:pPr>
              <w:pStyle w:val="Telobesedila"/>
              <w:jc w:val="center"/>
              <w:rPr>
                <w:rFonts w:asciiTheme="minorHAnsi" w:hAnsiTheme="minorHAnsi" w:cs="Arial"/>
              </w:rPr>
            </w:pPr>
          </w:p>
        </w:tc>
      </w:tr>
    </w:tbl>
    <w:p w14:paraId="4FF33288" w14:textId="3FE66B8A" w:rsidR="00D753AB" w:rsidRDefault="00D753AB" w:rsidP="00D753AB"/>
    <w:p w14:paraId="77B1F961" w14:textId="35BB4015" w:rsidR="00373E93" w:rsidRDefault="00373E93" w:rsidP="001A569D">
      <w:pPr>
        <w:pStyle w:val="Naslov2"/>
      </w:pPr>
      <w:bookmarkStart w:id="53" w:name="_Toc62999426"/>
      <w:r>
        <w:t>Varstvo okolja</w:t>
      </w:r>
      <w:bookmarkEnd w:id="53"/>
    </w:p>
    <w:p w14:paraId="64D97494" w14:textId="77777777" w:rsidR="00F149BD" w:rsidRPr="00F149BD" w:rsidRDefault="00F149BD" w:rsidP="00F149BD">
      <w:pPr>
        <w:spacing w:after="160" w:line="259" w:lineRule="auto"/>
        <w:jc w:val="both"/>
      </w:pPr>
      <w:r w:rsidRPr="00F149BD">
        <w:t xml:space="preserve">Investicija ne bo imela negativnih vplivov oz. posegov v okolje. </w:t>
      </w:r>
    </w:p>
    <w:p w14:paraId="6F67498E" w14:textId="71F8141C" w:rsidR="00F149BD" w:rsidRPr="00F149BD" w:rsidRDefault="00F149BD" w:rsidP="00F149BD">
      <w:pPr>
        <w:spacing w:after="160" w:line="259" w:lineRule="auto"/>
        <w:jc w:val="both"/>
      </w:pPr>
      <w:r w:rsidRPr="00F149BD">
        <w:t xml:space="preserve">Investitor bo pri izvajanju aktivnosti </w:t>
      </w:r>
      <w:r w:rsidR="00E13EF8">
        <w:t>na objektu</w:t>
      </w:r>
      <w:r w:rsidRPr="00F149BD">
        <w:t xml:space="preserve"> in njegovi neposredni okolici vseskozi skrbel za dober odnos do okolja ter s svojim vzgledom in metodami dela vplival na udeležence oz. jih </w:t>
      </w:r>
      <w:proofErr w:type="spellStart"/>
      <w:r w:rsidRPr="00F149BD">
        <w:t>vzpodbujal</w:t>
      </w:r>
      <w:proofErr w:type="spellEnd"/>
      <w:r w:rsidRPr="00F149BD">
        <w:t xml:space="preserve"> k prijaznejšem ravnanju z okoljem</w:t>
      </w:r>
      <w:r w:rsidR="00E605AA">
        <w:t>.</w:t>
      </w:r>
      <w:r w:rsidRPr="00F149BD">
        <w:t xml:space="preserve">  </w:t>
      </w:r>
    </w:p>
    <w:p w14:paraId="3C099FDC" w14:textId="1F5BF915" w:rsidR="00F149BD" w:rsidRPr="00F149BD" w:rsidRDefault="00F149BD" w:rsidP="00F149BD">
      <w:pPr>
        <w:spacing w:after="160" w:line="259" w:lineRule="auto"/>
        <w:jc w:val="both"/>
      </w:pPr>
      <w:r w:rsidRPr="00F149BD">
        <w:t xml:space="preserve">Načrtovan projekt bo vsekakor pripomogel k izboljšanju stanja v prostoru. Gre za del revitalizacije </w:t>
      </w:r>
      <w:r>
        <w:t>prometne infrastrukture</w:t>
      </w:r>
      <w:r w:rsidRPr="00F149BD">
        <w:t xml:space="preserve"> in njegove neposredne okolice, kar bo doprineslo h kvaliteti ožjega in širšega območja.</w:t>
      </w:r>
    </w:p>
    <w:p w14:paraId="6A7A7C14" w14:textId="77777777" w:rsidR="00F149BD" w:rsidRPr="00F149BD" w:rsidRDefault="00F149BD" w:rsidP="00F149BD">
      <w:pPr>
        <w:spacing w:after="160" w:line="259" w:lineRule="auto"/>
        <w:jc w:val="both"/>
      </w:pPr>
      <w:r w:rsidRPr="00F149BD">
        <w:t>Projekt upošteva izhodišča varstva okolja:</w:t>
      </w:r>
    </w:p>
    <w:p w14:paraId="5A6BD8AE" w14:textId="77777777" w:rsidR="00F149BD" w:rsidRPr="00F149BD" w:rsidRDefault="00F149BD" w:rsidP="00546609">
      <w:pPr>
        <w:spacing w:line="259" w:lineRule="auto"/>
        <w:jc w:val="both"/>
        <w:rPr>
          <w:b/>
          <w:bCs/>
          <w:u w:val="single"/>
        </w:rPr>
      </w:pPr>
      <w:r w:rsidRPr="00F149BD">
        <w:rPr>
          <w:b/>
          <w:bCs/>
          <w:u w:val="single"/>
        </w:rPr>
        <w:t>Učinkovitost izrabe naravnih virov</w:t>
      </w:r>
    </w:p>
    <w:p w14:paraId="766470BC" w14:textId="5687E6F0" w:rsidR="00F149BD" w:rsidRDefault="00F149BD" w:rsidP="00F149BD">
      <w:pPr>
        <w:spacing w:after="160" w:line="259" w:lineRule="auto"/>
        <w:jc w:val="both"/>
      </w:pPr>
      <w:r>
        <w:t>Pri obnovi bodo uporabljeni naravni materiali, in sicer hrastov les iz Krakovskega gozda.</w:t>
      </w:r>
    </w:p>
    <w:p w14:paraId="36B3780E" w14:textId="77777777" w:rsidR="00012AAD" w:rsidRPr="00F149BD" w:rsidRDefault="00012AAD" w:rsidP="00F149BD">
      <w:pPr>
        <w:spacing w:after="160" w:line="259" w:lineRule="auto"/>
        <w:jc w:val="both"/>
      </w:pPr>
    </w:p>
    <w:p w14:paraId="41DE042D" w14:textId="77777777" w:rsidR="00F149BD" w:rsidRPr="00F149BD" w:rsidRDefault="00F149BD" w:rsidP="00546609">
      <w:pPr>
        <w:spacing w:line="259" w:lineRule="auto"/>
        <w:jc w:val="both"/>
        <w:rPr>
          <w:b/>
          <w:bCs/>
          <w:u w:val="single"/>
        </w:rPr>
      </w:pPr>
      <w:r w:rsidRPr="00F149BD">
        <w:rPr>
          <w:b/>
          <w:bCs/>
          <w:u w:val="single"/>
        </w:rPr>
        <w:lastRenderedPageBreak/>
        <w:t>Okoljska učinkovitost</w:t>
      </w:r>
    </w:p>
    <w:p w14:paraId="7D52FC39" w14:textId="2AD85F56" w:rsidR="00F149BD" w:rsidRPr="00F149BD" w:rsidRDefault="00F149BD" w:rsidP="00F149BD">
      <w:pPr>
        <w:spacing w:after="160" w:line="259" w:lineRule="auto"/>
        <w:jc w:val="both"/>
      </w:pPr>
      <w:r w:rsidRPr="00F149BD">
        <w:t xml:space="preserve">V sklopu izvedbe investicije bo izvajalec del uporabljal najboljše možne razpoložljive tehnike, ki se v tem trenutku uporabljajo in so predpisane v pravilnikih in standardih. V fazi izvedbe del bo izvajalec del zavezan k okolju prijaznem izvajanju del (nadzorovanje morebitnih emisij, hrupa, ločevanje in varno deponiranje odpadkov ...). V nadaljevanju – uporaba </w:t>
      </w:r>
      <w:proofErr w:type="spellStart"/>
      <w:r>
        <w:t>infastrukture</w:t>
      </w:r>
      <w:proofErr w:type="spellEnd"/>
      <w:r>
        <w:t xml:space="preserve"> </w:t>
      </w:r>
      <w:r w:rsidRPr="00F149BD">
        <w:t xml:space="preserve">– </w:t>
      </w:r>
      <w:r w:rsidR="00546609">
        <w:t>ne bo imela negativnih vplivov na okolje, saj se bo za vzdrževanje strmelo k uporabi naravnih materialov.</w:t>
      </w:r>
    </w:p>
    <w:p w14:paraId="534273ED" w14:textId="77777777" w:rsidR="00F149BD" w:rsidRPr="00546609" w:rsidRDefault="00F149BD" w:rsidP="00546609">
      <w:pPr>
        <w:spacing w:line="259" w:lineRule="auto"/>
        <w:jc w:val="both"/>
        <w:rPr>
          <w:b/>
          <w:bCs/>
          <w:u w:val="single"/>
        </w:rPr>
      </w:pPr>
      <w:r w:rsidRPr="00546609">
        <w:rPr>
          <w:b/>
          <w:bCs/>
          <w:u w:val="single"/>
        </w:rPr>
        <w:t>Trajnostna dostopnost</w:t>
      </w:r>
    </w:p>
    <w:p w14:paraId="37661D4B" w14:textId="278D8736" w:rsidR="00F149BD" w:rsidRPr="00F149BD" w:rsidRDefault="00F149BD" w:rsidP="00F149BD">
      <w:pPr>
        <w:spacing w:after="160" w:line="259" w:lineRule="auto"/>
        <w:jc w:val="both"/>
      </w:pPr>
      <w:r w:rsidRPr="00F149BD">
        <w:t xml:space="preserve">Projekt bo vplival tudi glede spodbujanja okolju prijaznejših načinov prevoza. Dnevni uporabniki </w:t>
      </w:r>
      <w:r w:rsidR="00546609">
        <w:t>infrastrukture so prebivalci otoka in turisti, ki most uporabljajo za dostop na otok in iz otoka s kolesom, peš, avtomobilom in ostalimi oblikami organiziranega prevoza.</w:t>
      </w:r>
    </w:p>
    <w:p w14:paraId="196F7F9C" w14:textId="77777777" w:rsidR="00F149BD" w:rsidRPr="00546609" w:rsidRDefault="00F149BD" w:rsidP="00546609">
      <w:pPr>
        <w:spacing w:line="259" w:lineRule="auto"/>
        <w:jc w:val="both"/>
        <w:rPr>
          <w:b/>
          <w:bCs/>
          <w:u w:val="single"/>
        </w:rPr>
      </w:pPr>
      <w:r w:rsidRPr="00546609">
        <w:rPr>
          <w:b/>
          <w:bCs/>
          <w:u w:val="single"/>
        </w:rPr>
        <w:t>Zmanjševanje vplivov na okolje</w:t>
      </w:r>
    </w:p>
    <w:p w14:paraId="6BA721D8" w14:textId="66B7608A" w:rsidR="00546609" w:rsidRDefault="00F149BD" w:rsidP="00F149BD">
      <w:pPr>
        <w:spacing w:after="160" w:line="259" w:lineRule="auto"/>
        <w:jc w:val="both"/>
      </w:pPr>
      <w:r w:rsidRPr="00F149BD">
        <w:t>Zaradi narave investicije izdelava posebnih poročil ali strokovnih ocen vplivov na okolje ni potrebna.</w:t>
      </w:r>
    </w:p>
    <w:p w14:paraId="0BD2817F" w14:textId="5AAD2D43" w:rsidR="002A6891" w:rsidRPr="002A6891" w:rsidRDefault="002A6891" w:rsidP="002A6891">
      <w:pPr>
        <w:spacing w:line="259" w:lineRule="auto"/>
        <w:jc w:val="both"/>
        <w:rPr>
          <w:b/>
          <w:bCs/>
          <w:u w:val="single"/>
        </w:rPr>
      </w:pPr>
      <w:r w:rsidRPr="002A6891">
        <w:rPr>
          <w:b/>
          <w:bCs/>
          <w:u w:val="single"/>
        </w:rPr>
        <w:t>Kulturna dediščina</w:t>
      </w:r>
    </w:p>
    <w:p w14:paraId="17183E61" w14:textId="77777777" w:rsidR="0004619E" w:rsidRDefault="0004619E" w:rsidP="00F149BD">
      <w:pPr>
        <w:spacing w:after="160" w:line="259" w:lineRule="auto"/>
        <w:jc w:val="both"/>
      </w:pPr>
      <w:r w:rsidRPr="0004619E">
        <w:t>Objekte in območja kulturne dediščine je potrebno varovati pred poškodovanjem ali uničenjem tudi med gradnjo – čez objekte in območja kulturne dediščine ne smejo potekati gradbiščne poti in se ne smejo izkoriščati za deponije viškov materialov, zato je potrebno umestiti deponijo in bazo delovišča izven območja posega.</w:t>
      </w:r>
    </w:p>
    <w:p w14:paraId="23FF6E91" w14:textId="41633C97" w:rsidR="002A6891" w:rsidRDefault="002A6891" w:rsidP="00F149BD">
      <w:pPr>
        <w:spacing w:after="160" w:line="259" w:lineRule="auto"/>
        <w:jc w:val="both"/>
      </w:pPr>
      <w:r w:rsidRPr="002A6891">
        <w:t>Vpliv na kulturno dediščino bo velik, saj gre pri investicije za sanacijo mostu, ki je kulturni spomenik.</w:t>
      </w:r>
    </w:p>
    <w:p w14:paraId="4D9D63DB" w14:textId="77777777" w:rsidR="00F114E4" w:rsidRDefault="00F114E4" w:rsidP="00F149BD">
      <w:pPr>
        <w:spacing w:after="160" w:line="259" w:lineRule="auto"/>
        <w:jc w:val="both"/>
      </w:pPr>
    </w:p>
    <w:p w14:paraId="01B8FE85" w14:textId="5D7A2E86" w:rsidR="00373E93" w:rsidRDefault="00373E93" w:rsidP="001A569D">
      <w:pPr>
        <w:pStyle w:val="Naslov2"/>
      </w:pPr>
      <w:bookmarkStart w:id="54" w:name="_Toc62999427"/>
      <w:r>
        <w:t>Kadrovsko organizacijska shema</w:t>
      </w:r>
      <w:bookmarkEnd w:id="54"/>
    </w:p>
    <w:p w14:paraId="44A16032" w14:textId="4F9B3A72" w:rsidR="002C4378" w:rsidRPr="002C4378" w:rsidRDefault="002C4378" w:rsidP="002C4378">
      <w:pPr>
        <w:jc w:val="both"/>
      </w:pPr>
      <w:r w:rsidRPr="002C4378">
        <w:t xml:space="preserve">Odgovornost za vodenje investicije prevzema investitor – občina </w:t>
      </w:r>
      <w:r w:rsidR="00126875">
        <w:t>Kostanjevica na Krki</w:t>
      </w:r>
      <w:r w:rsidRPr="002C4378">
        <w:t xml:space="preserve">. Kot glavno odgovorno osebo predstavlja vodja oddelka za investicije, občinsko premoženje in javna naročila, ki operativno pripravlja vso potrebno dokumentacijo in organizira vse postopke.  </w:t>
      </w:r>
    </w:p>
    <w:p w14:paraId="3357A139" w14:textId="4D788180" w:rsidR="00F114E4" w:rsidRDefault="002C4378" w:rsidP="002C4378">
      <w:pPr>
        <w:jc w:val="both"/>
      </w:pPr>
      <w:r w:rsidRPr="002C4378">
        <w:t>Po končani investiciji s</w:t>
      </w:r>
      <w:r w:rsidR="004216E5">
        <w:t xml:space="preserve">e bo most predal </w:t>
      </w:r>
      <w:r w:rsidRPr="002C4378">
        <w:t xml:space="preserve">v upravljanje oziroma se bodo začeli uporabljati </w:t>
      </w:r>
      <w:r w:rsidR="004216E5">
        <w:t>za promet.</w:t>
      </w:r>
    </w:p>
    <w:p w14:paraId="230CDD40" w14:textId="77777777" w:rsidR="00F114E4" w:rsidRDefault="00F114E4">
      <w:pPr>
        <w:spacing w:after="160" w:line="259" w:lineRule="auto"/>
      </w:pPr>
      <w:r>
        <w:br w:type="page"/>
      </w:r>
    </w:p>
    <w:p w14:paraId="7A774AAB" w14:textId="77777777" w:rsidR="002C4378" w:rsidRDefault="002C4378" w:rsidP="002C4378">
      <w:pPr>
        <w:jc w:val="both"/>
      </w:pPr>
    </w:p>
    <w:p w14:paraId="449ED27E" w14:textId="5083E45A" w:rsidR="002C4378" w:rsidRDefault="002C4378" w:rsidP="002C4378"/>
    <w:p w14:paraId="7D57D09D" w14:textId="3A32F8E9" w:rsidR="002C4378" w:rsidRDefault="008E6478" w:rsidP="002C4378">
      <w:r w:rsidRPr="002C4378">
        <w:rPr>
          <w:rFonts w:cs="Arial"/>
          <w:b/>
          <w:noProof/>
          <w:color w:val="0000FF"/>
          <w:szCs w:val="24"/>
        </w:rPr>
        <mc:AlternateContent>
          <mc:Choice Requires="wpg">
            <w:drawing>
              <wp:anchor distT="0" distB="0" distL="114300" distR="114300" simplePos="0" relativeHeight="251677696" behindDoc="0" locked="0" layoutInCell="1" allowOverlap="1" wp14:anchorId="43737367" wp14:editId="42CB1882">
                <wp:simplePos x="0" y="0"/>
                <wp:positionH relativeFrom="column">
                  <wp:posOffset>76518</wp:posOffset>
                </wp:positionH>
                <wp:positionV relativeFrom="paragraph">
                  <wp:posOffset>8731</wp:posOffset>
                </wp:positionV>
                <wp:extent cx="5623560" cy="3027045"/>
                <wp:effectExtent l="19050" t="57150" r="110490" b="78105"/>
                <wp:wrapNone/>
                <wp:docPr id="65" name="Skupina 65"/>
                <wp:cNvGraphicFramePr/>
                <a:graphic xmlns:a="http://schemas.openxmlformats.org/drawingml/2006/main">
                  <a:graphicData uri="http://schemas.microsoft.com/office/word/2010/wordprocessingGroup">
                    <wpg:wgp>
                      <wpg:cNvGrpSpPr/>
                      <wpg:grpSpPr>
                        <a:xfrm>
                          <a:off x="0" y="0"/>
                          <a:ext cx="5623560" cy="3027045"/>
                          <a:chOff x="13151" y="-32424"/>
                          <a:chExt cx="5623804" cy="3027113"/>
                        </a:xfrm>
                        <a:effectLst>
                          <a:outerShdw blurRad="50800" dist="38100" algn="l" rotWithShape="0">
                            <a:prstClr val="black">
                              <a:alpha val="40000"/>
                            </a:prstClr>
                          </a:outerShdw>
                        </a:effectLst>
                      </wpg:grpSpPr>
                      <wpg:grpSp>
                        <wpg:cNvPr id="67" name="Skupina 67"/>
                        <wpg:cNvGrpSpPr/>
                        <wpg:grpSpPr>
                          <a:xfrm>
                            <a:off x="13151" y="-32424"/>
                            <a:ext cx="5623804" cy="3027113"/>
                            <a:chOff x="13151" y="-32424"/>
                            <a:chExt cx="5623804" cy="3027113"/>
                          </a:xfrm>
                        </wpg:grpSpPr>
                        <wpg:grpSp>
                          <wpg:cNvPr id="68" name="Skupina 68"/>
                          <wpg:cNvGrpSpPr/>
                          <wpg:grpSpPr>
                            <a:xfrm>
                              <a:off x="13151" y="-32424"/>
                              <a:ext cx="5623804" cy="3027113"/>
                              <a:chOff x="13151" y="-32424"/>
                              <a:chExt cx="5623804" cy="3027113"/>
                            </a:xfrm>
                          </wpg:grpSpPr>
                          <wps:wsp>
                            <wps:cNvPr id="69" name="Rectangle 89"/>
                            <wps:cNvSpPr>
                              <a:spLocks noChangeArrowheads="1"/>
                            </wps:cNvSpPr>
                            <wps:spPr bwMode="auto">
                              <a:xfrm>
                                <a:off x="1008557" y="1078820"/>
                                <a:ext cx="3550598" cy="72390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2B9B70B6" w14:textId="77777777" w:rsidR="00817888" w:rsidRPr="008E6478" w:rsidRDefault="00817888" w:rsidP="008E6478">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Vodenje investicije</w:t>
                                  </w:r>
                                </w:p>
                                <w:p w14:paraId="76CBF265" w14:textId="77777777" w:rsidR="00817888" w:rsidRPr="008E6478" w:rsidRDefault="00817888" w:rsidP="008E6478">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Anita Krajnc, višja svetovalka I za družbene in gospodarske dejavnosti</w:t>
                                  </w:r>
                                </w:p>
                                <w:p w14:paraId="2325E62A" w14:textId="1C3003A0" w:rsidR="00817888" w:rsidRPr="008E6478" w:rsidRDefault="00817888" w:rsidP="008E6478">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Matej Kuhar, višji svetovalec III za gospodarsko infrastrukturo, urejanje prostora in varstvo okolja</w:t>
                                  </w:r>
                                </w:p>
                              </w:txbxContent>
                            </wps:txbx>
                            <wps:bodyPr rot="0" vert="horz" wrap="square" lIns="91440" tIns="45720" rIns="91440" bIns="45720" anchor="t" anchorCtr="0" upright="1">
                              <a:noAutofit/>
                            </wps:bodyPr>
                          </wps:wsp>
                          <wps:wsp>
                            <wps:cNvPr id="70" name="Rectangle 99"/>
                            <wps:cNvSpPr>
                              <a:spLocks noChangeArrowheads="1"/>
                            </wps:cNvSpPr>
                            <wps:spPr bwMode="auto">
                              <a:xfrm>
                                <a:off x="1588323" y="-32424"/>
                                <a:ext cx="2356441" cy="60960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08157E8A" w14:textId="1229BBB4" w:rsidR="00817888" w:rsidRPr="003701B9" w:rsidRDefault="00817888" w:rsidP="002C4378">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Občina </w:t>
                                  </w:r>
                                  <w: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Kostanjevica na Krki</w:t>
                                  </w:r>
                                </w:p>
                                <w:p w14:paraId="3BA42C1B" w14:textId="77777777" w:rsidR="00817888" w:rsidRPr="003701B9" w:rsidRDefault="00817888" w:rsidP="002C4378">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župan</w:t>
                                  </w:r>
                                </w:p>
                                <w:p w14:paraId="243CD596" w14:textId="36B1BE10" w:rsidR="00817888" w:rsidRPr="003701B9" w:rsidRDefault="00817888" w:rsidP="002C4378">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Ladko </w:t>
                                  </w:r>
                                  <w:proofErr w:type="spellStart"/>
                                  <w: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Petretič</w:t>
                                  </w:r>
                                  <w:proofErr w:type="spellEnd"/>
                                </w:p>
                                <w:p w14:paraId="4CDAA3CC" w14:textId="77777777" w:rsidR="00817888" w:rsidRPr="0021234E" w:rsidRDefault="00817888" w:rsidP="002C4378">
                                  <w:pPr>
                                    <w:tabs>
                                      <w:tab w:val="left" w:pos="5103"/>
                                      <w:tab w:val="left" w:pos="5670"/>
                                    </w:tabs>
                                    <w:rPr>
                                      <w:rFonts w:ascii="Calibri" w:hAnsi="Calibri"/>
                                      <w:b/>
                                      <w:bCs/>
                                      <w:color w:val="000000"/>
                                    </w:rPr>
                                  </w:pPr>
                                </w:p>
                                <w:p w14:paraId="7ACAADCF" w14:textId="77777777" w:rsidR="00817888" w:rsidRDefault="00817888" w:rsidP="002C4378">
                                  <w:pPr>
                                    <w:tabs>
                                      <w:tab w:val="left" w:pos="5103"/>
                                      <w:tab w:val="left" w:pos="5670"/>
                                    </w:tabs>
                                    <w:rPr>
                                      <w:b/>
                                      <w:bCs/>
                                      <w:color w:val="000000"/>
                                    </w:rPr>
                                  </w:pPr>
                                </w:p>
                                <w:p w14:paraId="4C7AE332" w14:textId="77777777" w:rsidR="00817888" w:rsidRDefault="00817888" w:rsidP="002C4378">
                                  <w:pPr>
                                    <w:tabs>
                                      <w:tab w:val="left" w:pos="5103"/>
                                      <w:tab w:val="left" w:pos="5670"/>
                                    </w:tabs>
                                    <w:rPr>
                                      <w:b/>
                                      <w:bCs/>
                                      <w:color w:val="000000"/>
                                    </w:rPr>
                                  </w:pPr>
                                </w:p>
                                <w:p w14:paraId="216ADEE4" w14:textId="77777777" w:rsidR="00817888" w:rsidRDefault="00817888" w:rsidP="002C4378">
                                  <w:pPr>
                                    <w:tabs>
                                      <w:tab w:val="left" w:pos="5103"/>
                                      <w:tab w:val="left" w:pos="5670"/>
                                    </w:tabs>
                                    <w:rPr>
                                      <w:color w:val="000000"/>
                                    </w:rPr>
                                  </w:pPr>
                                </w:p>
                                <w:p w14:paraId="1BF58F9F" w14:textId="77777777" w:rsidR="00817888" w:rsidRDefault="00817888" w:rsidP="002C4378"/>
                              </w:txbxContent>
                            </wps:txbx>
                            <wps:bodyPr rot="0" vert="horz" wrap="square" lIns="91440" tIns="45720" rIns="91440" bIns="45720" anchor="t" anchorCtr="0" upright="1">
                              <a:noAutofit/>
                            </wps:bodyPr>
                          </wps:wsp>
                          <wps:wsp>
                            <wps:cNvPr id="71" name="Rectangle 91"/>
                            <wps:cNvSpPr>
                              <a:spLocks noChangeArrowheads="1"/>
                            </wps:cNvSpPr>
                            <wps:spPr bwMode="auto">
                              <a:xfrm>
                                <a:off x="13151" y="2579733"/>
                                <a:ext cx="1619250" cy="40957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3693827B" w14:textId="5D82F5D6" w:rsidR="00817888" w:rsidRPr="003701B9" w:rsidRDefault="00817888" w:rsidP="002C4378">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Izdelova</w:t>
                                  </w:r>
                                  <w: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lec</w:t>
                                  </w: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investicijske dokumentacije</w:t>
                                  </w:r>
                                </w:p>
                              </w:txbxContent>
                            </wps:txbx>
                            <wps:bodyPr rot="0" vert="horz" wrap="square" lIns="91440" tIns="45720" rIns="91440" bIns="45720" anchor="t" anchorCtr="0" upright="1">
                              <a:noAutofit/>
                            </wps:bodyPr>
                          </wps:wsp>
                          <wps:wsp>
                            <wps:cNvPr id="72" name="Rectangle 92"/>
                            <wps:cNvSpPr>
                              <a:spLocks noChangeArrowheads="1"/>
                            </wps:cNvSpPr>
                            <wps:spPr bwMode="auto">
                              <a:xfrm>
                                <a:off x="1856095" y="2585114"/>
                                <a:ext cx="1885950" cy="40957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57A30FBD" w14:textId="77777777" w:rsidR="00817888" w:rsidRPr="003701B9" w:rsidRDefault="00817888" w:rsidP="008E6478">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Izdelovalec projektne dokumentacije</w:t>
                                  </w:r>
                                </w:p>
                              </w:txbxContent>
                            </wps:txbx>
                            <wps:bodyPr rot="0" vert="horz" wrap="square" lIns="91440" tIns="45720" rIns="91440" bIns="45720" anchor="t" anchorCtr="0" upright="1">
                              <a:noAutofit/>
                            </wps:bodyPr>
                          </wps:wsp>
                          <wps:wsp>
                            <wps:cNvPr id="73" name="Rectangle 93"/>
                            <wps:cNvSpPr>
                              <a:spLocks noChangeArrowheads="1"/>
                            </wps:cNvSpPr>
                            <wps:spPr bwMode="auto">
                              <a:xfrm>
                                <a:off x="3930555" y="2712469"/>
                                <a:ext cx="1706400" cy="282042"/>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7C263016" w14:textId="48EE0B04" w:rsidR="00817888" w:rsidRPr="003701B9" w:rsidRDefault="00817888" w:rsidP="002C4378">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Izvajalci</w:t>
                                  </w: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gradbeno obrtniških del</w:t>
                                  </w:r>
                                </w:p>
                              </w:txbxContent>
                            </wps:txbx>
                            <wps:bodyPr rot="0" vert="horz" wrap="square" lIns="91440" tIns="45720" rIns="91440" bIns="45720" anchor="t" anchorCtr="0" upright="1">
                              <a:noAutofit/>
                            </wps:bodyPr>
                          </wps:wsp>
                          <wps:wsp>
                            <wps:cNvPr id="74" name="Line 95"/>
                            <wps:cNvCnPr>
                              <a:cxnSpLocks noChangeShapeType="1"/>
                            </wps:cNvCnPr>
                            <wps:spPr bwMode="auto">
                              <a:xfrm flipH="1">
                                <a:off x="822776" y="1829369"/>
                                <a:ext cx="809625" cy="750364"/>
                              </a:xfrm>
                              <a:prstGeom prst="line">
                                <a:avLst/>
                              </a:prstGeom>
                              <a:ln>
                                <a:headEnd/>
                                <a:tailEnd type="triangle" w="med" len="med"/>
                              </a:ln>
                            </wps:spPr>
                            <wps:style>
                              <a:lnRef idx="2">
                                <a:schemeClr val="accent1"/>
                              </a:lnRef>
                              <a:fillRef idx="1">
                                <a:schemeClr val="lt1"/>
                              </a:fillRef>
                              <a:effectRef idx="0">
                                <a:schemeClr val="accent1"/>
                              </a:effectRef>
                              <a:fontRef idx="minor">
                                <a:schemeClr val="dk1"/>
                              </a:fontRef>
                            </wps:style>
                            <wps:bodyPr/>
                          </wps:wsp>
                          <wps:wsp>
                            <wps:cNvPr id="75" name="Line 96"/>
                            <wps:cNvCnPr>
                              <a:cxnSpLocks noChangeShapeType="1"/>
                            </wps:cNvCnPr>
                            <wps:spPr bwMode="auto">
                              <a:xfrm>
                                <a:off x="3394673" y="1810693"/>
                                <a:ext cx="754361" cy="901280"/>
                              </a:xfrm>
                              <a:prstGeom prst="line">
                                <a:avLst/>
                              </a:prstGeom>
                              <a:ln>
                                <a:headEnd/>
                                <a:tailEnd type="triangle" w="med" len="med"/>
                              </a:ln>
                            </wps:spPr>
                            <wps:style>
                              <a:lnRef idx="2">
                                <a:schemeClr val="accent1"/>
                              </a:lnRef>
                              <a:fillRef idx="1">
                                <a:schemeClr val="lt1"/>
                              </a:fillRef>
                              <a:effectRef idx="0">
                                <a:schemeClr val="accent1"/>
                              </a:effectRef>
                              <a:fontRef idx="minor">
                                <a:schemeClr val="dk1"/>
                              </a:fontRef>
                            </wps:style>
                            <wps:bodyPr/>
                          </wps:wsp>
                        </wpg:grpSp>
                        <wps:wsp>
                          <wps:cNvPr id="78" name="Line 94"/>
                          <wps:cNvCnPr>
                            <a:cxnSpLocks noChangeShapeType="1"/>
                            <a:endCxn id="72" idx="0"/>
                          </wps:cNvCnPr>
                          <wps:spPr bwMode="auto">
                            <a:xfrm>
                              <a:off x="2790174" y="1794200"/>
                              <a:ext cx="8895" cy="790913"/>
                            </a:xfrm>
                            <a:prstGeom prst="line">
                              <a:avLst/>
                            </a:prstGeom>
                            <a:ln>
                              <a:headEnd/>
                              <a:tailEnd type="triangle" w="med" len="med"/>
                            </a:ln>
                          </wps:spPr>
                          <wps:style>
                            <a:lnRef idx="2">
                              <a:schemeClr val="accent1"/>
                            </a:lnRef>
                            <a:fillRef idx="1">
                              <a:schemeClr val="lt1"/>
                            </a:fillRef>
                            <a:effectRef idx="0">
                              <a:schemeClr val="accent1"/>
                            </a:effectRef>
                            <a:fontRef idx="minor">
                              <a:schemeClr val="dk1"/>
                            </a:fontRef>
                          </wps:style>
                          <wps:bodyPr/>
                        </wps:wsp>
                      </wpg:grpSp>
                      <wps:wsp>
                        <wps:cNvPr id="79" name="Line 94"/>
                        <wps:cNvCnPr>
                          <a:cxnSpLocks noChangeShapeType="1"/>
                          <a:stCxn id="70" idx="2"/>
                          <a:endCxn id="69" idx="0"/>
                        </wps:cNvCnPr>
                        <wps:spPr bwMode="auto">
                          <a:xfrm>
                            <a:off x="2766544" y="577176"/>
                            <a:ext cx="17312" cy="501644"/>
                          </a:xfrm>
                          <a:prstGeom prst="line">
                            <a:avLst/>
                          </a:prstGeom>
                          <a:ln>
                            <a:headEnd/>
                            <a:tailEnd type="triangle" w="med" len="med"/>
                          </a:ln>
                        </wps:spPr>
                        <wps:style>
                          <a:lnRef idx="2">
                            <a:schemeClr val="accent1"/>
                          </a:lnRef>
                          <a:fillRef idx="1">
                            <a:schemeClr val="lt1"/>
                          </a:fillRef>
                          <a:effectRef idx="0">
                            <a:schemeClr val="accent1"/>
                          </a:effectRef>
                          <a:fontRef idx="minor">
                            <a:schemeClr val="dk1"/>
                          </a:fontRef>
                        </wps:style>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3737367" id="Skupina 65" o:spid="_x0000_s1026" style="position:absolute;margin-left:6.05pt;margin-top:.7pt;width:442.8pt;height:238.35pt;z-index:251677696;mso-width-relative:margin;mso-height-relative:margin" coordorigin="131,-324" coordsize="56238,30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F2QgQUAAO0gAAAOAAAAZHJzL2Uyb0RvYy54bWzsWltv2zYUfh+w/0DovbFu1MWIUxRplw3I&#10;tiLpsGdaoiwhEqlRdOzs1++QlGjFdrY1rV1gUx9cUSIpnnO+79yUy7fbpkaPVHQVZwvHu3AdRFnG&#10;84qtFs5vn354kziok4TlpOaMLpwn2jlvr77/7nLTzqnPS17nVCDYhHXzTbtwSinb+WzWZSVtSHfB&#10;W8rgYcFFQyQMxWqWC7KB3Zt65rtuNNtwkbeCZ7Tr4O5789C50vsXBc3kr0XRUYnqhQNnk/pX6N+l&#10;+p1dXZL5SpC2rLL+GOQVp2hIxeCldqv3RBK0FtXBVk2VCd7xQl5kvJnxoqgyqmUAaTx3T5obwdet&#10;lmU136xaqyZQ7Z6eXr1t9svjR4GqfOFE2EGMNGCj+4d1WzGC4A6oZ9Ou5jDrRrT37UfR31iZkZJ4&#10;W4hG/Q+yoK1W7JNVLN1KlMFNHPkBjkD/GTwLXD92Q703mWcl2Eet8wIPew6C528CP/RDY5ms/DDa&#10;InHD3RaeF6g5s90JqLb3bSf1cdaSivsy36BlvRZ3BCTEbuLCGfKqAxgEiacGpF4BbmsHCS5/r2R5&#10;X5IWVOBqY7aik9e1QI8E0LOsSfagb5O6LYm5Gbrwrz9GP1sfiQ9v16PRwWZKnVZ7dmDVPBgjPjBG&#10;rF7zmcY4rtSxVY6p9Gta5d/KC25iD3zJf0Je8GrdjrjdlxFXg1P7g05RcsBKOujuDtwdYauaoiQ1&#10;2tPzFG8VJbr2lmcPHWL8uoRp9J0QfFNSksOxPA3iTTtaoAYdLEXLzc88B1KQteSaAHuUByIlGANi&#10;gbyeGyeJ3/vVAWgBxi5OwcSK/rEfpJYzw06KOzeUN0hdLBwBghiqPQKdDcuHKUqSmqlfdfQPLIfH&#10;ZC5JVZtrcAjqMQDPHF+RBq7kU03N0jtagMMDl+PrV+hQQy3NSZZRJo061E4wWy0rqrq2C71jC2u7&#10;qJ+rlhnm24XGrfztG+0K/VbOpF3cVIyLY2/OH4bjFmb+IL2RWYkvt8utdh/dfMnzJzAq+DvtrCF2&#10;w0XJxZ8O2kAcXDjdH2siqIPqnxgAI/XCUAVOPQhxDLZFYvxkOX5CWAZbLRwJnlVfXksTbNetqFYl&#10;vMnojvF3AKai0rZVBzSn6g8OlDFWOzl3YpDG+J0dd9KzcgcnSeAHB4FvoI6Km2EIgVFRJ3LTaKJO&#10;8xJZT0cdnSBpku2wOjFIayUGbB4wyKoKotTJo49NHH0cp3Ggs0LwvH3e6EVe6mOguSJQ6KY41pnn&#10;KG0cAssUe05MIH/ISaYQNErfYv8IgayqzkGgBEqzFKo/IIiPE+x5ffFlKZQkOJ0oNFSF3yh9095W&#10;O7cpBumUflcBxZA/HcQgq6ozUChIAxfjnkKx54eRziFHUSh2I+gVmCjkQ4EUaoZPUUi3Vp7XXCeO&#10;Qtq5TRTapxB01gyFbitGEYSDvlwE9lwz0z/Itux+r4WgOxKfnlTLzNSgSrF2iRq83EFARV21Pw4V&#10;Yd8+THw/jiPTSkj8NNgnUgIlkA9E050E7AaRNufLPKpBmld1EpDUUklR6Y4KFMcLp6E5lMUUGobq&#10;yrQlpl6D6bTseg0mu1PaUfY/Yy0PsBhDODo9hFWPpgduEKRhpAIRZFEe9JajdK8QiXEYRH0hn7qe&#10;nwx94xd6YBNy4RPQeUv9I8jd9a/P1ZGynXDjiG24sl4V2vP/7Igh9WD59ZaZGh1KDN3xNJD7DB89&#10;ArgfA2pjCBMK4HEawtc3RbBdjpMkqojQjjl104OvM3tl9gTv/ye87ceKL4Q3fJkb0A1pdd/PN3jc&#10;AR+yh68B/CjCoQE+jmMP0pNnuPfiwAOCKeBj14NubZ8ZTH7dZvKDEZS7+Abl80t+Hb6pQ5by7KP9&#10;eKwzmN1fKVz9BQAA//8DAFBLAwQUAAYACAAAACEA0zw3BN8AAAAIAQAADwAAAGRycy9kb3ducmV2&#10;LnhtbEyPQUvDQBCF74L/YRnBm91srSaN2ZRS1FMRbAXpbZtMk9DsbMhuk/TfO570NDze4833stVk&#10;WzFg7xtHGtQsAoFUuLKhSsPX/u0hAeGDodK0jlDDFT2s8tubzKSlG+kTh12oBJeQT42GOoQuldIX&#10;NVrjZ65DYu/kemsCy76SZW9GLretnEfRs7SmIf5Qmw43NRbn3cVqeB/NuH5Ur8P2fNpcD/unj++t&#10;Qq3v76b1C4iAU/gLwy8+o0POTEd3odKLlvVccZLvAgTbyTKOQRw1LOJEgcwz+X9A/gMAAP//AwBQ&#10;SwECLQAUAAYACAAAACEAtoM4kv4AAADhAQAAEwAAAAAAAAAAAAAAAAAAAAAAW0NvbnRlbnRfVHlw&#10;ZXNdLnhtbFBLAQItABQABgAIAAAAIQA4/SH/1gAAAJQBAAALAAAAAAAAAAAAAAAAAC8BAABfcmVs&#10;cy8ucmVsc1BLAQItABQABgAIAAAAIQCsiF2QgQUAAO0gAAAOAAAAAAAAAAAAAAAAAC4CAABkcnMv&#10;ZTJvRG9jLnhtbFBLAQItABQABgAIAAAAIQDTPDcE3wAAAAgBAAAPAAAAAAAAAAAAAAAAANsHAABk&#10;cnMvZG93bnJldi54bWxQSwUGAAAAAAQABADzAAAA5wgAAAAA&#10;">
                <v:group id="Skupina 67" o:spid="_x0000_s1027" style="position:absolute;left:131;top:-324;width:56238;height:30270" coordorigin="131,-324" coordsize="56238,3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Skupina 68" o:spid="_x0000_s1028" style="position:absolute;left:131;top:-324;width:56238;height:30270" coordorigin="131,-324" coordsize="56238,3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Rectangle 89" o:spid="_x0000_s1029" style="position:absolute;left:10085;top:10788;width:35506;height:7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KywgAAANsAAAAPAAAAZHJzL2Rvd25yZXYueG1sRI/disIw&#10;FITvF/YdwhG8W1MVRKtp2RUEQVD8gd4emmNbtjkpSdT69mZhwcthZr5hVnlvWnEn5xvLCsajBARx&#10;aXXDlYLLefM1B+EDssbWMil4koc8+/xYYartg490P4VKRAj7FBXUIXSplL6syaAf2Y44elfrDIYo&#10;XSW1w0eEm1ZOkmQmDTYcF2rsaF1T+Xu6GQX7A/7c9M7Pr4vjtCjOMhROa6WGg/57CSJQH97h//ZW&#10;K5gt4O9L/AEyewEAAP//AwBQSwECLQAUAAYACAAAACEA2+H2y+4AAACFAQAAEwAAAAAAAAAAAAAA&#10;AAAAAAAAW0NvbnRlbnRfVHlwZXNdLnhtbFBLAQItABQABgAIAAAAIQBa9CxbvwAAABUBAAALAAAA&#10;AAAAAAAAAAAAAB8BAABfcmVscy8ucmVsc1BLAQItABQABgAIAAAAIQClj/KywgAAANsAAAAPAAAA&#10;AAAAAAAAAAAAAAcCAABkcnMvZG93bnJldi54bWxQSwUGAAAAAAMAAwC3AAAA9gIAAAAA&#10;" fillcolor="white [3201]" strokecolor="#4472c4 [3204]" strokeweight="1pt">
                      <v:textbox>
                        <w:txbxContent>
                          <w:p w14:paraId="2B9B70B6" w14:textId="77777777" w:rsidR="00817888" w:rsidRPr="008E6478" w:rsidRDefault="00817888" w:rsidP="008E6478">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Vodenje investicije</w:t>
                            </w:r>
                          </w:p>
                          <w:p w14:paraId="76CBF265" w14:textId="77777777" w:rsidR="00817888" w:rsidRPr="008E6478" w:rsidRDefault="00817888" w:rsidP="008E6478">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Anita Krajnc, višja svetovalka I za družbene in gospodarske dejavnosti</w:t>
                            </w:r>
                          </w:p>
                          <w:p w14:paraId="2325E62A" w14:textId="1C3003A0" w:rsidR="00817888" w:rsidRPr="008E6478" w:rsidRDefault="00817888" w:rsidP="008E6478">
                            <w:pPr>
                              <w:jc w:val="center"/>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E6478">
                              <w:rPr>
                                <w:rFonts w:ascii="Calibri" w:hAnsi="Calibri"/>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Matej Kuhar, višji svetovalec III za gospodarsko infrastrukturo, urejanje prostora in varstvo okolja</w:t>
                            </w:r>
                          </w:p>
                        </w:txbxContent>
                      </v:textbox>
                    </v:rect>
                    <v:rect id="Rectangle 99" o:spid="_x0000_s1030" style="position:absolute;left:15883;top:-324;width:23564;height:6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M3yvwAAANsAAAAPAAAAZHJzL2Rvd25yZXYueG1sRE9Ni8Iw&#10;EL0L/ocwgjdNXcF1a1NxBWFBcFEXeh2asS02k5JE7f57cxA8Pt53tu5NK+7kfGNZwWyagCAurW64&#10;UvB33k2WIHxA1thaJgX/5GGdDwcZpto++Ej3U6hEDGGfooI6hC6V0pc1GfRT2xFH7mKdwRChq6R2&#10;+IjhppUfSbKQBhuODTV2tK2pvJ5uRsHhF79veu+Xl6/jvCjOMhROa6XGo36zAhGoD2/xy/2jFXzG&#10;9fFL/AEyfwIAAP//AwBQSwECLQAUAAYACAAAACEA2+H2y+4AAACFAQAAEwAAAAAAAAAAAAAAAAAA&#10;AAAAW0NvbnRlbnRfVHlwZXNdLnhtbFBLAQItABQABgAIAAAAIQBa9CxbvwAAABUBAAALAAAAAAAA&#10;AAAAAAAAAB8BAABfcmVscy8ucmVsc1BLAQItABQABgAIAAAAIQCxbM3yvwAAANsAAAAPAAAAAAAA&#10;AAAAAAAAAAcCAABkcnMvZG93bnJldi54bWxQSwUGAAAAAAMAAwC3AAAA8wIAAAAA&#10;" fillcolor="white [3201]" strokecolor="#4472c4 [3204]" strokeweight="1pt">
                      <v:textbox>
                        <w:txbxContent>
                          <w:p w14:paraId="08157E8A" w14:textId="1229BBB4" w:rsidR="00817888" w:rsidRPr="003701B9" w:rsidRDefault="00817888" w:rsidP="002C4378">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Občina </w:t>
                            </w:r>
                            <w: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Kostanjevica na Krki</w:t>
                            </w:r>
                          </w:p>
                          <w:p w14:paraId="3BA42C1B" w14:textId="77777777" w:rsidR="00817888" w:rsidRPr="003701B9" w:rsidRDefault="00817888" w:rsidP="002C4378">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župan</w:t>
                            </w:r>
                          </w:p>
                          <w:p w14:paraId="243CD596" w14:textId="36B1BE10" w:rsidR="00817888" w:rsidRPr="003701B9" w:rsidRDefault="00817888" w:rsidP="002C4378">
                            <w:pPr>
                              <w:tabs>
                                <w:tab w:val="left" w:pos="5103"/>
                                <w:tab w:val="left" w:pos="5670"/>
                              </w:tabs>
                              <w:jc w:val="cente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Calibri" w:hAnsi="Calibri"/>
                                <w:b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Ladko Petretič</w:t>
                            </w:r>
                          </w:p>
                          <w:p w14:paraId="4CDAA3CC" w14:textId="77777777" w:rsidR="00817888" w:rsidRPr="0021234E" w:rsidRDefault="00817888" w:rsidP="002C4378">
                            <w:pPr>
                              <w:tabs>
                                <w:tab w:val="left" w:pos="5103"/>
                                <w:tab w:val="left" w:pos="5670"/>
                              </w:tabs>
                              <w:rPr>
                                <w:rFonts w:ascii="Calibri" w:hAnsi="Calibri"/>
                                <w:b/>
                                <w:bCs/>
                                <w:color w:val="000000"/>
                              </w:rPr>
                            </w:pPr>
                          </w:p>
                          <w:p w14:paraId="7ACAADCF" w14:textId="77777777" w:rsidR="00817888" w:rsidRDefault="00817888" w:rsidP="002C4378">
                            <w:pPr>
                              <w:tabs>
                                <w:tab w:val="left" w:pos="5103"/>
                                <w:tab w:val="left" w:pos="5670"/>
                              </w:tabs>
                              <w:rPr>
                                <w:b/>
                                <w:bCs/>
                                <w:color w:val="000000"/>
                              </w:rPr>
                            </w:pPr>
                          </w:p>
                          <w:p w14:paraId="4C7AE332" w14:textId="77777777" w:rsidR="00817888" w:rsidRDefault="00817888" w:rsidP="002C4378">
                            <w:pPr>
                              <w:tabs>
                                <w:tab w:val="left" w:pos="5103"/>
                                <w:tab w:val="left" w:pos="5670"/>
                              </w:tabs>
                              <w:rPr>
                                <w:b/>
                                <w:bCs/>
                                <w:color w:val="000000"/>
                              </w:rPr>
                            </w:pPr>
                          </w:p>
                          <w:p w14:paraId="216ADEE4" w14:textId="77777777" w:rsidR="00817888" w:rsidRDefault="00817888" w:rsidP="002C4378">
                            <w:pPr>
                              <w:tabs>
                                <w:tab w:val="left" w:pos="5103"/>
                                <w:tab w:val="left" w:pos="5670"/>
                              </w:tabs>
                              <w:rPr>
                                <w:color w:val="000000"/>
                              </w:rPr>
                            </w:pPr>
                          </w:p>
                          <w:p w14:paraId="1BF58F9F" w14:textId="77777777" w:rsidR="00817888" w:rsidRDefault="00817888" w:rsidP="002C4378"/>
                        </w:txbxContent>
                      </v:textbox>
                    </v:rect>
                    <v:rect id="Rectangle 91" o:spid="_x0000_s1031" style="position:absolute;left:131;top:25797;width:16193;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hpwgAAANsAAAAPAAAAZHJzL2Rvd25yZXYueG1sRI/disIw&#10;FITvhX2HcBa801QFf7pGUUEQBKUq9PbQHNuyzUlJonbffiMs7OUwM98wy3VnGvEk52vLCkbDBARx&#10;YXXNpYLbdT+Yg/ABWWNjmRT8kIf16qO3xFTbF2f0vIRSRAj7FBVUIbSplL6oyKAf2pY4enfrDIYo&#10;XSm1w1eEm0aOk2QqDdYcFypsaVdR8X15GAWnM24f+ujn90U2yfOrDLnTWqn+Z7f5AhGoC//hv/ZB&#10;K5iN4P0l/gC5+gUAAP//AwBQSwECLQAUAAYACAAAACEA2+H2y+4AAACFAQAAEwAAAAAAAAAAAAAA&#10;AAAAAAAAW0NvbnRlbnRfVHlwZXNdLnhtbFBLAQItABQABgAIAAAAIQBa9CxbvwAAABUBAAALAAAA&#10;AAAAAAAAAAAAAB8BAABfcmVscy8ucmVsc1BLAQItABQABgAIAAAAIQDeIGhpwgAAANsAAAAPAAAA&#10;AAAAAAAAAAAAAAcCAABkcnMvZG93bnJldi54bWxQSwUGAAAAAAMAAwC3AAAA9gIAAAAA&#10;" fillcolor="white [3201]" strokecolor="#4472c4 [3204]" strokeweight="1pt">
                      <v:textbox>
                        <w:txbxContent>
                          <w:p w14:paraId="3693827B" w14:textId="5D82F5D6" w:rsidR="00817888" w:rsidRPr="003701B9" w:rsidRDefault="00817888" w:rsidP="002C4378">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Izdelova</w:t>
                            </w:r>
                            <w: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lec</w:t>
                            </w: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investicijske dokumentacije</w:t>
                            </w:r>
                          </w:p>
                        </w:txbxContent>
                      </v:textbox>
                    </v:rect>
                    <v:rect id="Rectangle 92" o:spid="_x0000_s1032" style="position:absolute;left:18560;top:25851;width:18860;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YewgAAANsAAAAPAAAAZHJzL2Rvd25yZXYueG1sRI9Bi8Iw&#10;FITvgv8hvAVvmq6Cul2jqCAIglJd6PXRPNuyzUtJonb//UYQPA4z8w2zWHWmEXdyvras4HOUgCAu&#10;rK65VPBz2Q3nIHxA1thYJgV/5GG17PcWmGr74Izu51CKCGGfooIqhDaV0hcVGfQj2xJH72qdwRCl&#10;K6V2+Ihw08hxkkylwZrjQoUtbSsqfs83o+B4ws1NH/z8+pVN8vwiQ+60Vmrw0a2/QQTqwjv8au+1&#10;gtkYnl/iD5DLfwAAAP//AwBQSwECLQAUAAYACAAAACEA2+H2y+4AAACFAQAAEwAAAAAAAAAAAAAA&#10;AAAAAAAAW0NvbnRlbnRfVHlwZXNdLnhtbFBLAQItABQABgAIAAAAIQBa9CxbvwAAABUBAAALAAAA&#10;AAAAAAAAAAAAAB8BAABfcmVscy8ucmVsc1BLAQItABQABgAIAAAAIQAu8vYewgAAANsAAAAPAAAA&#10;AAAAAAAAAAAAAAcCAABkcnMvZG93bnJldi54bWxQSwUGAAAAAAMAAwC3AAAA9gIAAAAA&#10;" fillcolor="white [3201]" strokecolor="#4472c4 [3204]" strokeweight="1pt">
                      <v:textbox>
                        <w:txbxContent>
                          <w:p w14:paraId="57A30FBD" w14:textId="77777777" w:rsidR="00817888" w:rsidRPr="003701B9" w:rsidRDefault="00817888" w:rsidP="008E6478">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Izdelovalec projektne dokumentacije</w:t>
                            </w:r>
                          </w:p>
                        </w:txbxContent>
                      </v:textbox>
                    </v:rect>
                    <v:rect id="_x0000_s1033" style="position:absolute;left:39305;top:27124;width:17064;height:28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lOFwgAAANsAAAAPAAAAZHJzL2Rvd25yZXYueG1sRI9bi8Iw&#10;FITfBf9DOMK+aeoKXqpR3IWFBUHxAn09NMe22JyUJGr990YQfBxm5htmsWpNLW7kfGVZwXCQgCDO&#10;ra64UHA6/vWnIHxA1lhbJgUP8rBadjsLTLW9855uh1CICGGfooIyhCaV0uclGfQD2xBH72ydwRCl&#10;K6R2eI9wU8vvJBlLgxXHhRIb+i0pvxyuRsF2hz9XvfHT82w/yrKjDJnTWqmvXruegwjUhk/43f7X&#10;CiYjeH2JP0AunwAAAP//AwBQSwECLQAUAAYACAAAACEA2+H2y+4AAACFAQAAEwAAAAAAAAAAAAAA&#10;AAAAAAAAW0NvbnRlbnRfVHlwZXNdLnhtbFBLAQItABQABgAIAAAAIQBa9CxbvwAAABUBAAALAAAA&#10;AAAAAAAAAAAAAB8BAABfcmVscy8ucmVsc1BLAQItABQABgAIAAAAIQBBvlOFwgAAANsAAAAPAAAA&#10;AAAAAAAAAAAAAAcCAABkcnMvZG93bnJldi54bWxQSwUGAAAAAAMAAwC3AAAA9gIAAAAA&#10;" fillcolor="white [3201]" strokecolor="#4472c4 [3204]" strokeweight="1pt">
                      <v:textbox>
                        <w:txbxContent>
                          <w:p w14:paraId="7C263016" w14:textId="48EE0B04" w:rsidR="00817888" w:rsidRPr="003701B9" w:rsidRDefault="00817888" w:rsidP="002C4378">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Izvajalci</w:t>
                            </w:r>
                            <w:r w:rsidRPr="003701B9">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gradbeno obrtniških del</w:t>
                            </w:r>
                          </w:p>
                        </w:txbxContent>
                      </v:textbox>
                    </v:rect>
                    <v:line id="Line 95" o:spid="_x0000_s1034" style="position:absolute;flip:x;visibility:visible;mso-wrap-style:square" from="8227,18293" to="16324,25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H3+xAAAANsAAAAPAAAAZHJzL2Rvd25yZXYueG1sRI9Ba8JA&#10;FITvgv9heYI33ViklegqWiiUHkqNHjw+s89sNPs2ZNeY+uvdQsHjMDPfMItVZyvRUuNLxwom4wQE&#10;ce50yYWC/e5jNAPhA7LGyjEp+CUPq2W/t8BUuxtvqc1CISKEfYoKTAh1KqXPDVn0Y1cTR+/kGosh&#10;yqaQusFbhNtKviTJq7RYclwwWNO7ofySXa2C7dV+ndtv2mXH1tyTA65NtvlRajjo1nMQgbrwDP+3&#10;P7WCtyn8fYk/QC4fAAAA//8DAFBLAQItABQABgAIAAAAIQDb4fbL7gAAAIUBAAATAAAAAAAAAAAA&#10;AAAAAAAAAABbQ29udGVudF9UeXBlc10ueG1sUEsBAi0AFAAGAAgAAAAhAFr0LFu/AAAAFQEAAAsA&#10;AAAAAAAAAAAAAAAAHwEAAF9yZWxzLy5yZWxzUEsBAi0AFAAGAAgAAAAhAJTAff7EAAAA2wAAAA8A&#10;AAAAAAAAAAAAAAAABwIAAGRycy9kb3ducmV2LnhtbFBLBQYAAAAAAwADALcAAAD4AgAAAAA=&#10;" filled="t" fillcolor="white [3201]" strokecolor="#4472c4 [3204]" strokeweight="1pt">
                      <v:stroke endarrow="block" joinstyle="miter"/>
                    </v:line>
                    <v:line id="Line 96" o:spid="_x0000_s1035" style="position:absolute;visibility:visible;mso-wrap-style:square" from="33946,18106" to="41490,271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qu/wwAAANsAAAAPAAAAZHJzL2Rvd25yZXYueG1sRI9BawIx&#10;FITvgv8hPMGbJhWqZTVKFSzqoVgVz8/N6+7Szcuyibr66xtB8DjMzDfMZNbYUlyo9oVjDW99BYI4&#10;dabgTMNhv+x9gPAB2WDpmDTcyMNs2m5NMDHuyj902YVMRAj7BDXkIVSJlD7NyaLvu4o4er+uthii&#10;rDNparxGuC3lQKmhtFhwXMixokVO6d/ubDUYdz5uTnY9/+btfFjc3WHwpZTW3U7zOQYRqAmv8LO9&#10;MhpG7/D4En+AnP4DAAD//wMAUEsBAi0AFAAGAAgAAAAhANvh9svuAAAAhQEAABMAAAAAAAAAAAAA&#10;AAAAAAAAAFtDb250ZW50X1R5cGVzXS54bWxQSwECLQAUAAYACAAAACEAWvQsW78AAAAVAQAACwAA&#10;AAAAAAAAAAAAAAAfAQAAX3JlbHMvLnJlbHNQSwECLQAUAAYACAAAACEA6i6rv8MAAADbAAAADwAA&#10;AAAAAAAAAAAAAAAHAgAAZHJzL2Rvd25yZXYueG1sUEsFBgAAAAADAAMAtwAAAPcCAAAAAA==&#10;" filled="t" fillcolor="white [3201]" strokecolor="#4472c4 [3204]" strokeweight="1pt">
                      <v:stroke endarrow="block" joinstyle="miter"/>
                    </v:line>
                  </v:group>
                  <v:line id="Line 94" o:spid="_x0000_s1036" style="position:absolute;visibility:visible;mso-wrap-style:square" from="27901,17942" to="27990,25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wQhwAAAANsAAAAPAAAAZHJzL2Rvd25yZXYueG1sRE9Ni8Iw&#10;EL0L/ocwwt400YNK1yiroKweRKvseWzGtmwzKU3Uur9+cxA8Pt73bNHaStyp8aVjDcOBAkGcOVNy&#10;ruF8WvenIHxANlg5Jg1P8rCYdzszTIx78JHuachFDGGfoIYihDqR0mcFWfQDVxNH7uoaiyHCJpem&#10;wUcMt5UcKTWWFkuODQXWtCoo+01vVoNxt5/dxW6Xez4sx+WfO482Smn90Wu/PkEEasNb/HJ/Gw2T&#10;ODZ+iT9Azv8BAAD//wMAUEsBAi0AFAAGAAgAAAAhANvh9svuAAAAhQEAABMAAAAAAAAAAAAAAAAA&#10;AAAAAFtDb250ZW50X1R5cGVzXS54bWxQSwECLQAUAAYACAAAACEAWvQsW78AAAAVAQAACwAAAAAA&#10;AAAAAAAAAAAfAQAAX3JlbHMvLnJlbHNQSwECLQAUAAYACAAAACEABC8EIcAAAADbAAAADwAAAAAA&#10;AAAAAAAAAAAHAgAAZHJzL2Rvd25yZXYueG1sUEsFBgAAAAADAAMAtwAAAPQCAAAAAA==&#10;" filled="t" fillcolor="white [3201]" strokecolor="#4472c4 [3204]" strokeweight="1pt">
                    <v:stroke endarrow="block" joinstyle="miter"/>
                  </v:line>
                </v:group>
                <v:line id="Line 94" o:spid="_x0000_s1037" style="position:absolute;visibility:visible;mso-wrap-style:square" from="27665,5771" to="27838,10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6G6xAAAANsAAAAPAAAAZHJzL2Rvd25yZXYueG1sRI9PawIx&#10;FMTvBb9DeIK3mujBP1ujqKCoh6JWen7dPHcXNy/LJurqp2+EQo/DzPyGmcwaW4ob1b5wrKHXVSCI&#10;U2cKzjScvlbvIxA+IBssHZOGB3mYTVtvE0yMu/OBbseQiQhhn6CGPIQqkdKnOVn0XVcRR+/saosh&#10;yjqTpsZ7hNtS9pUaSIsFx4UcK1rmlF6OV6vBuOv37sduF5+8XwyKpzv110pp3Wk38w8QgZrwH/5r&#10;b4yG4RheX+IPkNNfAAAA//8DAFBLAQItABQABgAIAAAAIQDb4fbL7gAAAIUBAAATAAAAAAAAAAAA&#10;AAAAAAAAAABbQ29udGVudF9UeXBlc10ueG1sUEsBAi0AFAAGAAgAAAAhAFr0LFu/AAAAFQEAAAsA&#10;AAAAAAAAAAAAAAAAHwEAAF9yZWxzLy5yZWxzUEsBAi0AFAAGAAgAAAAhAGtjobrEAAAA2wAAAA8A&#10;AAAAAAAAAAAAAAAABwIAAGRycy9kb3ducmV2LnhtbFBLBQYAAAAAAwADALcAAAD4AgAAAAA=&#10;" filled="t" fillcolor="white [3201]" strokecolor="#4472c4 [3204]" strokeweight="1pt">
                  <v:stroke endarrow="block" joinstyle="miter"/>
                </v:line>
              </v:group>
            </w:pict>
          </mc:Fallback>
        </mc:AlternateContent>
      </w:r>
    </w:p>
    <w:p w14:paraId="52C1C714" w14:textId="6EFF2454" w:rsidR="002C4378" w:rsidRDefault="002C4378" w:rsidP="002C4378"/>
    <w:p w14:paraId="4D219118" w14:textId="75DC7B60" w:rsidR="002C4378" w:rsidRDefault="002C4378" w:rsidP="002C4378"/>
    <w:p w14:paraId="6586D89B" w14:textId="013095BE" w:rsidR="002C4378" w:rsidRDefault="002C4378" w:rsidP="002C4378"/>
    <w:p w14:paraId="3FED4EEC" w14:textId="0DF996B8" w:rsidR="002C4378" w:rsidRDefault="002C4378" w:rsidP="002C4378"/>
    <w:p w14:paraId="3B17CDC3" w14:textId="1B3D7F2B" w:rsidR="002C4378" w:rsidRDefault="002C4378" w:rsidP="002C4378"/>
    <w:p w14:paraId="2144597B" w14:textId="56299AC0" w:rsidR="002C4378" w:rsidRDefault="002C4378" w:rsidP="002C4378"/>
    <w:p w14:paraId="15229424" w14:textId="2BB2A200" w:rsidR="002C4378" w:rsidRDefault="002C4378" w:rsidP="002C4378"/>
    <w:p w14:paraId="51DD8685" w14:textId="5345EB95" w:rsidR="002C4378" w:rsidRDefault="002C4378" w:rsidP="002C4378"/>
    <w:p w14:paraId="22B2753F" w14:textId="163BABF3" w:rsidR="002C4378" w:rsidRDefault="00AF29EA" w:rsidP="002C4378">
      <w:r>
        <w:rPr>
          <w:noProof/>
        </w:rPr>
        <mc:AlternateContent>
          <mc:Choice Requires="wps">
            <w:drawing>
              <wp:anchor distT="0" distB="0" distL="114300" distR="114300" simplePos="0" relativeHeight="251691008" behindDoc="0" locked="0" layoutInCell="1" allowOverlap="1" wp14:anchorId="049AE699" wp14:editId="47A06A81">
                <wp:simplePos x="0" y="0"/>
                <wp:positionH relativeFrom="column">
                  <wp:posOffset>4641374</wp:posOffset>
                </wp:positionH>
                <wp:positionV relativeFrom="paragraph">
                  <wp:posOffset>179705</wp:posOffset>
                </wp:positionV>
                <wp:extent cx="531019" cy="169069"/>
                <wp:effectExtent l="19050" t="38100" r="97790" b="116840"/>
                <wp:wrapNone/>
                <wp:docPr id="46"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1019" cy="169069"/>
                        </a:xfrm>
                        <a:prstGeom prst="line">
                          <a:avLst/>
                        </a:prstGeom>
                        <a:solidFill>
                          <a:sysClr val="window" lastClr="FFFFFF"/>
                        </a:solidFill>
                        <a:ln w="12700" cap="flat" cmpd="sng" algn="ctr">
                          <a:solidFill>
                            <a:srgbClr val="4472C4"/>
                          </a:solidFill>
                          <a:prstDash val="solid"/>
                          <a:miter lim="800000"/>
                          <a:headEnd/>
                          <a:tailEnd type="triangle" w="med" len="med"/>
                        </a:ln>
                        <a:effectLst>
                          <a:outerShdw blurRad="50800" dist="38100" dir="2700000" algn="tl" rotWithShape="0">
                            <a:prstClr val="black">
                              <a:alpha val="40000"/>
                            </a:prst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A1FDBA" id="Line 94"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5.45pt,14.15pt" to="407.25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YkTbAIAAMcEAAAOAAAAZHJzL2Uyb0RvYy54bWysVE1v2zAMvQ/YfxB0X22nadoYcXpI1l26&#10;LVg77MxIsi1UX5CUOPn3o+Q0bbbbMB8EUSIfHx8pL+4PWpG98EFa09DqqqREGGa5NF1Dfz4/fLqj&#10;JEQwHJQ1oqFHEej98uOHxeBqMbG9VVx4giAm1INraB+jq4sisF5oCFfWCYOXrfUaIpq+K7iHAdG1&#10;KiZlOSsG67nzlokQ8HQ9XtJlxm9bweL3tg0iEtVQ5Bbz6vO6TWuxXEDdeXC9ZCca8A8sNEiDSc9Q&#10;a4hAdl7+BaUl8zbYNl4xqwvbtpKJXANWU5V/VPPUgxO5FhQnuLNM4f/Bsm/7jSeSN3Q6o8SAxh49&#10;SiPIfJq0GVyo0WVlNj5Vxw7myT1a9hKIsaseTCcyx+ejw7gqRRQXIckIDjNsh6+Wow/sos1CHVqv&#10;EyRKQA65H8dzP8QhEoaHN9dVWc0pYXhVzeblbJ4zQP0a7HyIX4TVJG0aqpB4Bof9Y4iJDNSvLilX&#10;sEryB6lUNo5hpTzZA04GDhS3AyUKQsTDhj7k75TtIkwZMiCbyW2J48QAR7ZVEHGrHYoYTEcJqA7f&#10;Aos+c7mIDr7bnrNOp7eTVZYZeV64JdJrCP3ILl8lLlBrGfG5KKkbelembzzuBfDPhmeXCFLhnsTc&#10;k+gldkkJmlhrwbFGgeTSbtRHmYQr8lNB0ZJhd5jkqecD2aqd/wFY102J6SjhMsl8fVeNBgqVdEg0&#10;TkVHRYm38ZeMfR6M1NIEmQo6171VwF7GPinXw1jkNMO89Qy9c//OZLL1jmcetDRb45RuLT9ufIpP&#10;M4evJfufXnZ6ju/t7PX2/1n+BgAA//8DAFBLAwQUAAYACAAAACEAE3ET0eAAAAAJAQAADwAAAGRy&#10;cy9kb3ducmV2LnhtbEyPQU+DQBCF7yb+h82YeLMLpVWKDE2t4WDiQYvet+wIRHYW2W2L/fWuJz1O&#10;3pf3vsnXk+nFkUbXWUaIZxEI4trqjhuEt6q8SUE4r1ir3jIhfJODdXF5katM2xO/0nHnGxFK2GUK&#10;ofV+yKR0dUtGuZkdiEP2YUejfDjHRupRnUK56eU8im6lUR2HhVYNtG2p/twdDEKZPKv45fGrat43&#10;5dOZztOWqgfE66tpcw/C0+T/YPjVD+pQBKe9PbB2oke4S6JVQBHmaQIiAGm8WILYIywXK5BFLv9/&#10;UPwAAAD//wMAUEsBAi0AFAAGAAgAAAAhALaDOJL+AAAA4QEAABMAAAAAAAAAAAAAAAAAAAAAAFtD&#10;b250ZW50X1R5cGVzXS54bWxQSwECLQAUAAYACAAAACEAOP0h/9YAAACUAQAACwAAAAAAAAAAAAAA&#10;AAAvAQAAX3JlbHMvLnJlbHNQSwECLQAUAAYACAAAACEAaOmJE2wCAADHBAAADgAAAAAAAAAAAAAA&#10;AAAuAgAAZHJzL2Uyb0RvYy54bWxQSwECLQAUAAYACAAAACEAE3ET0eAAAAAJAQAADwAAAAAAAAAA&#10;AAAAAADGBAAAZHJzL2Rvd25yZXYueG1sUEsFBgAAAAAEAAQA8wAAANMFAAAAAA==&#10;" filled="t" fillcolor="window" strokecolor="#4472c4" strokeweight="1pt">
                <v:stroke endarrow="block" joinstyle="miter"/>
                <v:shadow on="t" color="black" opacity="26214f" origin="-.5,-.5" offset=".74836mm,.74836mm"/>
              </v:line>
            </w:pict>
          </mc:Fallback>
        </mc:AlternateContent>
      </w:r>
    </w:p>
    <w:p w14:paraId="06754185" w14:textId="0E2AAD01" w:rsidR="002C4378" w:rsidRDefault="002C4378" w:rsidP="002C4378"/>
    <w:p w14:paraId="36CFA7B3" w14:textId="686B8A18" w:rsidR="005068FF" w:rsidRDefault="008E6478" w:rsidP="002C4378">
      <w:r w:rsidRPr="00343EA5">
        <w:rPr>
          <w:noProof/>
        </w:rPr>
        <mc:AlternateContent>
          <mc:Choice Requires="wps">
            <w:drawing>
              <wp:anchor distT="0" distB="0" distL="114300" distR="114300" simplePos="0" relativeHeight="251688960" behindDoc="0" locked="0" layoutInCell="1" allowOverlap="1" wp14:anchorId="1187434B" wp14:editId="3398BA51">
                <wp:simplePos x="0" y="0"/>
                <wp:positionH relativeFrom="column">
                  <wp:posOffset>4185285</wp:posOffset>
                </wp:positionH>
                <wp:positionV relativeFrom="paragraph">
                  <wp:posOffset>3969</wp:posOffset>
                </wp:positionV>
                <wp:extent cx="1706245" cy="560547"/>
                <wp:effectExtent l="38100" t="38100" r="122555" b="106680"/>
                <wp:wrapNone/>
                <wp:docPr id="30"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245" cy="560547"/>
                        </a:xfrm>
                        <a:prstGeom prst="rect">
                          <a:avLst/>
                        </a:prstGeom>
                        <a:solidFill>
                          <a:sysClr val="window" lastClr="FFFFFF"/>
                        </a:solidFill>
                        <a:ln w="12700" cap="flat" cmpd="sng" algn="ctr">
                          <a:solidFill>
                            <a:srgbClr val="4472C4"/>
                          </a:solidFill>
                          <a:prstDash val="solid"/>
                          <a:miter lim="800000"/>
                          <a:headEnd/>
                          <a:tailEnd/>
                        </a:ln>
                        <a:effectLst>
                          <a:outerShdw blurRad="50800" dist="38100" dir="2700000" algn="tl" rotWithShape="0">
                            <a:prstClr val="black">
                              <a:alpha val="40000"/>
                            </a:prstClr>
                          </a:outerShdw>
                        </a:effectLst>
                      </wps:spPr>
                      <wps:txbx>
                        <w:txbxContent>
                          <w:p w14:paraId="7BE53CDB" w14:textId="2A83D0A0" w:rsidR="00817888" w:rsidRPr="00876F8F" w:rsidRDefault="00817888" w:rsidP="00343EA5">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76F8F">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Izvajalci </w:t>
                            </w:r>
                            <w:proofErr w:type="spellStart"/>
                            <w:r w:rsidRPr="00876F8F">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preddel</w:t>
                            </w:r>
                            <w:proofErr w:type="spellEnd"/>
                            <w:r w:rsidRPr="00876F8F">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zemeljskih del, arheološkega pregleda in geomehanskih raziskav</w:t>
                            </w: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187434B" id="Rectangle 93" o:spid="_x0000_s1038" style="position:absolute;margin-left:329.55pt;margin-top:.3pt;width:134.35pt;height:44.15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8FysAIAAFAFAAAOAAAAZHJzL2Uyb0RvYy54bWysVFFv2yAQfp+0/4B4X22nTtNadaoqXadJ&#10;3Va1m/Z8BmyjYmBA4mS/fgdO03Tb0zQ/WBzcfffd3QeXV9tBkY1wXhpd0+Ikp0RoZrjUXU2/fb19&#10;d06JD6A5KKNFTXfC06vl2zeXo63EzPRGceEIgmhfjbamfQi2yjLPejGAPzFWaDxsjRsgoOm6jDsY&#10;EX1Q2SzPz7LROG6dYcJ73L2ZDuky4betYOFL23oRiKopcgvp79K/if9seQlV58D2ku1pwD+wGEBq&#10;THqAuoEAZO3kH1CDZM5404YTZobMtK1kItWA1RT5b9U89mBFqgWb4+2hTf7/wbLPm3tHJK/pKbZH&#10;w4AzesCuge6UIBensUGj9RX6Pdp7F0v09s6wJ0+0WfXoJq6dM2MvgCOtIvpnrwKi4TGUNOMnwxEe&#10;1sGkXm1bN0RA7ALZppHsDiMR20AYbhaL/GxWzilheDY/y+flIqWA6jnaOh8+CDOQuKipQ/IJHTZ3&#10;PkQ2UD27JPZGSX4rlUrGzq+UIxtAdaCouBkpUeADbtb0Nn37bP44TGkyIrXZIseeMUDZtgoCLgeL&#10;jfS6owRUh/eBBZe4vIr2rmsOWctyMVuVf0sSSd+A7yd2CSG6QTXIgFdGyaGm53n8pu04gfeaJ5cA&#10;Uk1rrF7pGCXSZcCWRMOsEeKx5yNp1No9ALKe5whGCZexiafnxWRgG2KVMcm+pKAocSZ8l6FP8owT&#10;i5CR7qGqRgF7mqagbA9TCWWCeZkIeqfpHMgk64hn0lGUziTBsG22SanzWHCUVWP4DoWFdJJ68BnC&#10;RW/cT0pGvNI4ih9rcAJn+lGjOC+KssQ6QjLK+WKGhjs+aY5PQDOEqinOdVquAloYsrZOdj1mKlKF&#10;2lyjoFuZtPbCan8N8NqmsvZPTHwXju3k9fIQLn8BAAD//wMAUEsDBBQABgAIAAAAIQCeKHeD3wAA&#10;AAcBAAAPAAAAZHJzL2Rvd25yZXYueG1sTI9BS8QwEIXvgv8hjODNTbfg2nabLlqQBfHiVgRvaTPb&#10;dG2S0qTd6q93PK23N7zHe9/ku8X0bMbRd84KWK8iYGgbpzrbCnivnu8SYD5Iq2TvLAr4Rg+74voq&#10;l5lyZ/uG8yG0jEqsz6QAHcKQce4bjUb6lRvQknd0o5GBzrHlapRnKjc9j6Now43sLC1oOWCpsfk6&#10;TEYAxvW+25cvx9ePp3LW1c/pc1KVELc3y+MWWMAlXMLwh0/oUBBT7SarPOsFbO7TNUVJACM7jR/o&#10;k1pAkqTAi5z/5y9+AQAA//8DAFBLAQItABQABgAIAAAAIQC2gziS/gAAAOEBAAATAAAAAAAAAAAA&#10;AAAAAAAAAABbQ29udGVudF9UeXBlc10ueG1sUEsBAi0AFAAGAAgAAAAhADj9If/WAAAAlAEAAAsA&#10;AAAAAAAAAAAAAAAALwEAAF9yZWxzLy5yZWxzUEsBAi0AFAAGAAgAAAAhAMcLwXKwAgAAUAUAAA4A&#10;AAAAAAAAAAAAAAAALgIAAGRycy9lMm9Eb2MueG1sUEsBAi0AFAAGAAgAAAAhAJ4od4PfAAAABwEA&#10;AA8AAAAAAAAAAAAAAAAACgUAAGRycy9kb3ducmV2LnhtbFBLBQYAAAAABAAEAPMAAAAWBgAAAAA=&#10;" fillcolor="window" strokecolor="#4472c4" strokeweight="1pt">
                <v:shadow on="t" color="black" opacity="26214f" origin="-.5,-.5" offset=".74836mm,.74836mm"/>
                <v:textbox>
                  <w:txbxContent>
                    <w:p w14:paraId="7BE53CDB" w14:textId="2A83D0A0" w:rsidR="00817888" w:rsidRPr="00876F8F" w:rsidRDefault="00817888" w:rsidP="00343EA5">
                      <w:pPr>
                        <w:jc w:val="center"/>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76F8F">
                        <w:rPr>
                          <w:rFonts w:ascii="Calibri" w:hAnsi="Calibri"/>
                          <w:i/>
                          <w:iCs/>
                          <w:color w:val="4472C4" w:themeColor="accent1"/>
                          <w:sz w:val="18"/>
                          <w:szCs w:val="1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Izvajalci preddel, zemeljskih del, arheološkega pregleda in geomehanskih raziskav</w:t>
                      </w:r>
                    </w:p>
                  </w:txbxContent>
                </v:textbox>
              </v:rect>
            </w:pict>
          </mc:Fallback>
        </mc:AlternateContent>
      </w:r>
    </w:p>
    <w:p w14:paraId="49279758" w14:textId="0EE5D454" w:rsidR="005068FF" w:rsidRDefault="005068FF" w:rsidP="002C4378"/>
    <w:p w14:paraId="220F4753" w14:textId="3F300675" w:rsidR="005068FF" w:rsidRDefault="005068FF" w:rsidP="002C4378"/>
    <w:p w14:paraId="30747F09" w14:textId="003A4F85" w:rsidR="005068FF" w:rsidRDefault="005068FF" w:rsidP="002C4378"/>
    <w:p w14:paraId="58094D39" w14:textId="77E46E7A" w:rsidR="005068FF" w:rsidRDefault="005068FF" w:rsidP="002C4378"/>
    <w:p w14:paraId="1B25372B" w14:textId="77777777" w:rsidR="00876F8F" w:rsidRDefault="00876F8F" w:rsidP="00876F8F">
      <w:pPr>
        <w:pStyle w:val="Naslov2"/>
        <w:numPr>
          <w:ilvl w:val="0"/>
          <w:numId w:val="0"/>
        </w:numPr>
        <w:ind w:left="576"/>
      </w:pPr>
    </w:p>
    <w:p w14:paraId="3108E698" w14:textId="7719B9DF" w:rsidR="00373E93" w:rsidRDefault="00373E93" w:rsidP="001A569D">
      <w:pPr>
        <w:pStyle w:val="Naslov2"/>
      </w:pPr>
      <w:bookmarkStart w:id="55" w:name="_Toc62999428"/>
      <w:r>
        <w:t>Predvideni viri financiranja</w:t>
      </w:r>
      <w:bookmarkEnd w:id="55"/>
    </w:p>
    <w:p w14:paraId="30FC8BAF" w14:textId="3D84D93D" w:rsidR="00E75E9A" w:rsidRDefault="00E75E9A" w:rsidP="00EC1111">
      <w:pPr>
        <w:pStyle w:val="Naslov3"/>
      </w:pPr>
      <w:bookmarkStart w:id="56" w:name="_Toc62999429"/>
      <w:r>
        <w:t>Vsi stroški investicije</w:t>
      </w:r>
      <w:bookmarkEnd w:id="56"/>
    </w:p>
    <w:tbl>
      <w:tblPr>
        <w:tblStyle w:val="PlainTable3"/>
        <w:tblW w:w="0" w:type="auto"/>
        <w:tblLayout w:type="fixed"/>
        <w:tblLook w:val="04E0" w:firstRow="1" w:lastRow="1" w:firstColumn="1" w:lastColumn="0" w:noHBand="0" w:noVBand="1"/>
      </w:tblPr>
      <w:tblGrid>
        <w:gridCol w:w="1969"/>
        <w:gridCol w:w="2698"/>
        <w:gridCol w:w="1098"/>
        <w:gridCol w:w="1099"/>
        <w:gridCol w:w="1099"/>
        <w:gridCol w:w="1099"/>
      </w:tblGrid>
      <w:tr w:rsidR="00E75E9A" w:rsidRPr="00E75E9A" w14:paraId="3331ECF8" w14:textId="77777777" w:rsidTr="00E75E9A">
        <w:trPr>
          <w:cnfStyle w:val="100000000000" w:firstRow="1" w:lastRow="0" w:firstColumn="0" w:lastColumn="0" w:oddVBand="0" w:evenVBand="0" w:oddHBand="0" w:evenHBand="0" w:firstRowFirstColumn="0" w:firstRowLastColumn="0" w:lastRowFirstColumn="0" w:lastRowLastColumn="0"/>
          <w:trHeight w:val="272"/>
        </w:trPr>
        <w:tc>
          <w:tcPr>
            <w:cnfStyle w:val="001000000100" w:firstRow="0" w:lastRow="0" w:firstColumn="1" w:lastColumn="0" w:oddVBand="0" w:evenVBand="0" w:oddHBand="0" w:evenHBand="0" w:firstRowFirstColumn="1" w:firstRowLastColumn="0" w:lastRowFirstColumn="0" w:lastRowLastColumn="0"/>
            <w:tcW w:w="1969" w:type="dxa"/>
            <w:noWrap/>
            <w:hideMark/>
          </w:tcPr>
          <w:p w14:paraId="4EE0C7FE" w14:textId="77777777" w:rsidR="00E75E9A" w:rsidRPr="00E75E9A" w:rsidRDefault="00E75E9A" w:rsidP="00E75E9A">
            <w:pPr>
              <w:rPr>
                <w:rFonts w:ascii="Calibri" w:eastAsia="Times New Roman" w:hAnsi="Calibri" w:cs="Calibri"/>
                <w:sz w:val="18"/>
                <w:szCs w:val="18"/>
              </w:rPr>
            </w:pPr>
            <w:r w:rsidRPr="00E75E9A">
              <w:rPr>
                <w:rFonts w:ascii="Calibri" w:eastAsia="Times New Roman" w:hAnsi="Calibri" w:cs="Calibri"/>
                <w:sz w:val="18"/>
                <w:szCs w:val="18"/>
              </w:rPr>
              <w:t>Financer</w:t>
            </w:r>
          </w:p>
        </w:tc>
        <w:tc>
          <w:tcPr>
            <w:tcW w:w="2698" w:type="dxa"/>
            <w:noWrap/>
            <w:hideMark/>
          </w:tcPr>
          <w:p w14:paraId="206531D1" w14:textId="77777777" w:rsidR="00E75E9A" w:rsidRPr="00E75E9A" w:rsidRDefault="00E75E9A" w:rsidP="00E75E9A">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 </w:t>
            </w:r>
          </w:p>
        </w:tc>
        <w:tc>
          <w:tcPr>
            <w:tcW w:w="1098" w:type="dxa"/>
            <w:noWrap/>
            <w:hideMark/>
          </w:tcPr>
          <w:p w14:paraId="6534F0E5" w14:textId="77777777" w:rsidR="00E75E9A" w:rsidRPr="00E75E9A" w:rsidRDefault="00E75E9A" w:rsidP="00E75E9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2021</w:t>
            </w:r>
          </w:p>
        </w:tc>
        <w:tc>
          <w:tcPr>
            <w:tcW w:w="1099" w:type="dxa"/>
            <w:noWrap/>
            <w:hideMark/>
          </w:tcPr>
          <w:p w14:paraId="3B0A7674" w14:textId="77777777" w:rsidR="00E75E9A" w:rsidRPr="00E75E9A" w:rsidRDefault="00E75E9A" w:rsidP="00E75E9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2022</w:t>
            </w:r>
          </w:p>
        </w:tc>
        <w:tc>
          <w:tcPr>
            <w:tcW w:w="1099" w:type="dxa"/>
            <w:noWrap/>
            <w:hideMark/>
          </w:tcPr>
          <w:p w14:paraId="1B6F243F" w14:textId="77777777" w:rsidR="00E75E9A" w:rsidRPr="00E75E9A" w:rsidRDefault="00E75E9A" w:rsidP="00E75E9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Skupaj</w:t>
            </w:r>
          </w:p>
        </w:tc>
        <w:tc>
          <w:tcPr>
            <w:tcW w:w="1099" w:type="dxa"/>
            <w:noWrap/>
            <w:hideMark/>
          </w:tcPr>
          <w:p w14:paraId="11CE5224" w14:textId="77777777" w:rsidR="00E75E9A" w:rsidRPr="00E75E9A" w:rsidRDefault="00E75E9A" w:rsidP="00E75E9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Delež</w:t>
            </w:r>
          </w:p>
        </w:tc>
      </w:tr>
      <w:tr w:rsidR="00E75E9A" w:rsidRPr="00E75E9A" w14:paraId="15015B89" w14:textId="77777777" w:rsidTr="00E75E9A">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969" w:type="dxa"/>
            <w:noWrap/>
            <w:hideMark/>
          </w:tcPr>
          <w:p w14:paraId="1D5CC149" w14:textId="7664FC48" w:rsidR="00E75E9A" w:rsidRPr="00E75E9A" w:rsidRDefault="00E75E9A" w:rsidP="00E75E9A">
            <w:pPr>
              <w:rPr>
                <w:rFonts w:ascii="Calibri" w:eastAsia="Times New Roman" w:hAnsi="Calibri" w:cs="Calibri"/>
                <w:sz w:val="18"/>
                <w:szCs w:val="18"/>
              </w:rPr>
            </w:pPr>
            <w:r w:rsidRPr="00E75E9A">
              <w:rPr>
                <w:rFonts w:ascii="Calibri" w:eastAsia="Times New Roman" w:hAnsi="Calibri" w:cs="Calibri"/>
                <w:sz w:val="18"/>
                <w:szCs w:val="18"/>
              </w:rPr>
              <w:t>Občina Kostanjevica na Krki</w:t>
            </w:r>
          </w:p>
        </w:tc>
        <w:tc>
          <w:tcPr>
            <w:tcW w:w="2698" w:type="dxa"/>
            <w:noWrap/>
            <w:hideMark/>
          </w:tcPr>
          <w:p w14:paraId="0A6FC32C" w14:textId="77777777" w:rsidR="00E75E9A" w:rsidRPr="00E75E9A" w:rsidRDefault="00E75E9A" w:rsidP="00E75E9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lastna sredstva občinskega proračuna</w:t>
            </w:r>
          </w:p>
        </w:tc>
        <w:tc>
          <w:tcPr>
            <w:tcW w:w="1098" w:type="dxa"/>
            <w:noWrap/>
            <w:hideMark/>
          </w:tcPr>
          <w:p w14:paraId="7C9F248E" w14:textId="77777777" w:rsidR="00E75E9A" w:rsidRPr="00E75E9A" w:rsidRDefault="00E75E9A" w:rsidP="00E75E9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189.639,85</w:t>
            </w:r>
          </w:p>
        </w:tc>
        <w:tc>
          <w:tcPr>
            <w:tcW w:w="1099" w:type="dxa"/>
            <w:noWrap/>
            <w:hideMark/>
          </w:tcPr>
          <w:p w14:paraId="004A56EC" w14:textId="77777777" w:rsidR="00E75E9A" w:rsidRPr="00E75E9A" w:rsidRDefault="00E75E9A" w:rsidP="00E75E9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190.760,99</w:t>
            </w:r>
          </w:p>
        </w:tc>
        <w:tc>
          <w:tcPr>
            <w:tcW w:w="1099" w:type="dxa"/>
            <w:noWrap/>
            <w:hideMark/>
          </w:tcPr>
          <w:p w14:paraId="3EF54E9C" w14:textId="77777777" w:rsidR="00E75E9A" w:rsidRPr="00E75E9A" w:rsidRDefault="00E75E9A" w:rsidP="00E75E9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18"/>
                <w:szCs w:val="18"/>
              </w:rPr>
            </w:pPr>
            <w:r w:rsidRPr="00E75E9A">
              <w:rPr>
                <w:rFonts w:ascii="Calibri" w:eastAsia="Times New Roman" w:hAnsi="Calibri" w:cs="Calibri"/>
                <w:b/>
                <w:bCs/>
                <w:sz w:val="18"/>
                <w:szCs w:val="18"/>
              </w:rPr>
              <w:t>380.400,84</w:t>
            </w:r>
          </w:p>
        </w:tc>
        <w:tc>
          <w:tcPr>
            <w:tcW w:w="1099" w:type="dxa"/>
            <w:noWrap/>
            <w:hideMark/>
          </w:tcPr>
          <w:p w14:paraId="63D59D53" w14:textId="77777777" w:rsidR="00E75E9A" w:rsidRPr="00E75E9A" w:rsidRDefault="00E75E9A" w:rsidP="00E75E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65,54%</w:t>
            </w:r>
          </w:p>
        </w:tc>
      </w:tr>
      <w:tr w:rsidR="00E75E9A" w:rsidRPr="00E75E9A" w14:paraId="1C4716B8" w14:textId="77777777" w:rsidTr="00E75E9A">
        <w:trPr>
          <w:cnfStyle w:val="000000010000" w:firstRow="0" w:lastRow="0" w:firstColumn="0" w:lastColumn="0" w:oddVBand="0" w:evenVBand="0" w:oddHBand="0" w:evenHBand="1"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1969" w:type="dxa"/>
            <w:noWrap/>
            <w:hideMark/>
          </w:tcPr>
          <w:p w14:paraId="70215D33" w14:textId="77777777" w:rsidR="00E75E9A" w:rsidRPr="00E75E9A" w:rsidRDefault="00E75E9A" w:rsidP="00E75E9A">
            <w:pPr>
              <w:rPr>
                <w:rFonts w:ascii="Calibri" w:eastAsia="Times New Roman" w:hAnsi="Calibri" w:cs="Calibri"/>
                <w:sz w:val="18"/>
                <w:szCs w:val="18"/>
              </w:rPr>
            </w:pPr>
            <w:r w:rsidRPr="00E75E9A">
              <w:rPr>
                <w:rFonts w:ascii="Calibri" w:eastAsia="Times New Roman" w:hAnsi="Calibri" w:cs="Calibri"/>
                <w:sz w:val="18"/>
                <w:szCs w:val="18"/>
              </w:rPr>
              <w:t>Ministrstvo za kulturo</w:t>
            </w:r>
          </w:p>
        </w:tc>
        <w:tc>
          <w:tcPr>
            <w:tcW w:w="2698" w:type="dxa"/>
            <w:hideMark/>
          </w:tcPr>
          <w:p w14:paraId="4B0163D7" w14:textId="77777777" w:rsidR="00E75E9A" w:rsidRPr="00E75E9A" w:rsidRDefault="00E75E9A" w:rsidP="00E75E9A">
            <w:pP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proračun RS namenjen za kulturo, postavka 131095 - spomeniki</w:t>
            </w:r>
          </w:p>
        </w:tc>
        <w:tc>
          <w:tcPr>
            <w:tcW w:w="1098" w:type="dxa"/>
            <w:noWrap/>
            <w:hideMark/>
          </w:tcPr>
          <w:p w14:paraId="0F6001C1" w14:textId="77777777" w:rsidR="00E75E9A" w:rsidRPr="00E75E9A" w:rsidRDefault="00E75E9A" w:rsidP="00E75E9A">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r w:rsidRPr="00E75E9A">
              <w:rPr>
                <w:rFonts w:ascii="Calibri" w:eastAsia="Times New Roman" w:hAnsi="Calibri" w:cs="Calibri"/>
                <w:color w:val="000000"/>
                <w:sz w:val="18"/>
                <w:szCs w:val="18"/>
              </w:rPr>
              <w:t> </w:t>
            </w:r>
          </w:p>
        </w:tc>
        <w:tc>
          <w:tcPr>
            <w:tcW w:w="1099" w:type="dxa"/>
            <w:noWrap/>
            <w:hideMark/>
          </w:tcPr>
          <w:p w14:paraId="71300A00" w14:textId="77777777" w:rsidR="00E75E9A" w:rsidRPr="00E75E9A" w:rsidRDefault="00E75E9A" w:rsidP="00E75E9A">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r w:rsidRPr="00E75E9A">
              <w:rPr>
                <w:rFonts w:ascii="Calibri" w:eastAsia="Times New Roman" w:hAnsi="Calibri" w:cs="Calibri"/>
                <w:color w:val="000000"/>
                <w:sz w:val="18"/>
                <w:szCs w:val="18"/>
              </w:rPr>
              <w:t>200.000,00</w:t>
            </w:r>
          </w:p>
        </w:tc>
        <w:tc>
          <w:tcPr>
            <w:tcW w:w="1099" w:type="dxa"/>
            <w:noWrap/>
            <w:hideMark/>
          </w:tcPr>
          <w:p w14:paraId="5AFC8760" w14:textId="77777777" w:rsidR="00E75E9A" w:rsidRPr="00E75E9A" w:rsidRDefault="00E75E9A" w:rsidP="00E75E9A">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18"/>
                <w:szCs w:val="18"/>
              </w:rPr>
            </w:pPr>
            <w:r w:rsidRPr="00E75E9A">
              <w:rPr>
                <w:rFonts w:ascii="Calibri" w:eastAsia="Times New Roman" w:hAnsi="Calibri" w:cs="Calibri"/>
                <w:b/>
                <w:bCs/>
                <w:sz w:val="18"/>
                <w:szCs w:val="18"/>
              </w:rPr>
              <w:t>200.000,00</w:t>
            </w:r>
          </w:p>
        </w:tc>
        <w:tc>
          <w:tcPr>
            <w:tcW w:w="1099" w:type="dxa"/>
            <w:noWrap/>
            <w:hideMark/>
          </w:tcPr>
          <w:p w14:paraId="24E264F0" w14:textId="77777777" w:rsidR="00E75E9A" w:rsidRPr="00E75E9A" w:rsidRDefault="00E75E9A" w:rsidP="00E75E9A">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34,46%</w:t>
            </w:r>
          </w:p>
        </w:tc>
      </w:tr>
      <w:tr w:rsidR="00E75E9A" w:rsidRPr="00E75E9A" w14:paraId="4F430A68" w14:textId="77777777" w:rsidTr="00E75E9A">
        <w:trPr>
          <w:cnfStyle w:val="010000000000" w:firstRow="0" w:lastRow="1"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969" w:type="dxa"/>
            <w:noWrap/>
            <w:hideMark/>
          </w:tcPr>
          <w:p w14:paraId="6E3F47EA" w14:textId="77777777" w:rsidR="00E75E9A" w:rsidRPr="00E75E9A" w:rsidRDefault="00E75E9A" w:rsidP="00E75E9A">
            <w:pPr>
              <w:rPr>
                <w:rFonts w:ascii="Calibri" w:eastAsia="Times New Roman" w:hAnsi="Calibri" w:cs="Calibri"/>
                <w:sz w:val="18"/>
                <w:szCs w:val="18"/>
              </w:rPr>
            </w:pPr>
            <w:r w:rsidRPr="00E75E9A">
              <w:rPr>
                <w:rFonts w:ascii="Calibri" w:eastAsia="Times New Roman" w:hAnsi="Calibri" w:cs="Calibri"/>
                <w:sz w:val="18"/>
                <w:szCs w:val="18"/>
              </w:rPr>
              <w:t>Skupaj</w:t>
            </w:r>
          </w:p>
        </w:tc>
        <w:tc>
          <w:tcPr>
            <w:tcW w:w="2698" w:type="dxa"/>
            <w:noWrap/>
            <w:hideMark/>
          </w:tcPr>
          <w:p w14:paraId="0CB6C942" w14:textId="77777777" w:rsidR="00E75E9A" w:rsidRPr="00E75E9A" w:rsidRDefault="00E75E9A" w:rsidP="00E75E9A">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 </w:t>
            </w:r>
          </w:p>
        </w:tc>
        <w:tc>
          <w:tcPr>
            <w:tcW w:w="1098" w:type="dxa"/>
            <w:noWrap/>
            <w:hideMark/>
          </w:tcPr>
          <w:p w14:paraId="5B539628" w14:textId="77777777" w:rsidR="00E75E9A" w:rsidRPr="00E75E9A" w:rsidRDefault="00E75E9A" w:rsidP="00E75E9A">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189.639,85</w:t>
            </w:r>
          </w:p>
        </w:tc>
        <w:tc>
          <w:tcPr>
            <w:tcW w:w="1099" w:type="dxa"/>
            <w:noWrap/>
            <w:hideMark/>
          </w:tcPr>
          <w:p w14:paraId="30B46AAD" w14:textId="77777777" w:rsidR="00E75E9A" w:rsidRPr="00E75E9A" w:rsidRDefault="00E75E9A" w:rsidP="00E75E9A">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390.760,99</w:t>
            </w:r>
          </w:p>
        </w:tc>
        <w:tc>
          <w:tcPr>
            <w:tcW w:w="1099" w:type="dxa"/>
            <w:noWrap/>
            <w:hideMark/>
          </w:tcPr>
          <w:p w14:paraId="146D4924" w14:textId="77777777" w:rsidR="00E75E9A" w:rsidRPr="00E75E9A" w:rsidRDefault="00E75E9A" w:rsidP="00E75E9A">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580.400,84</w:t>
            </w:r>
          </w:p>
        </w:tc>
        <w:tc>
          <w:tcPr>
            <w:tcW w:w="1099" w:type="dxa"/>
            <w:noWrap/>
            <w:hideMark/>
          </w:tcPr>
          <w:p w14:paraId="3F9B98D5" w14:textId="77777777" w:rsidR="00E75E9A" w:rsidRPr="00E75E9A" w:rsidRDefault="00E75E9A" w:rsidP="00E75E9A">
            <w:pPr>
              <w:jc w:val="cente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100,00%</w:t>
            </w:r>
          </w:p>
        </w:tc>
      </w:tr>
    </w:tbl>
    <w:p w14:paraId="2C8EC6B6" w14:textId="08078235" w:rsidR="00E75E9A" w:rsidRDefault="00E75E9A" w:rsidP="00E75E9A"/>
    <w:p w14:paraId="231ADAB0" w14:textId="77777777" w:rsidR="00EC1111" w:rsidRDefault="00EC1111" w:rsidP="00E75E9A"/>
    <w:p w14:paraId="7E1E5C67" w14:textId="3997A7D4" w:rsidR="00E75E9A" w:rsidRPr="00E75E9A" w:rsidRDefault="00EC1111" w:rsidP="00EC1111">
      <w:pPr>
        <w:pStyle w:val="Naslov3"/>
      </w:pPr>
      <w:bookmarkStart w:id="57" w:name="_Toc62999430"/>
      <w:r>
        <w:t>Upravičeni stroški investicije</w:t>
      </w:r>
      <w:bookmarkEnd w:id="57"/>
    </w:p>
    <w:tbl>
      <w:tblPr>
        <w:tblStyle w:val="PlainTable3"/>
        <w:tblW w:w="0" w:type="auto"/>
        <w:jc w:val="center"/>
        <w:tblLayout w:type="fixed"/>
        <w:tblLook w:val="04E0" w:firstRow="1" w:lastRow="1" w:firstColumn="1" w:lastColumn="0" w:noHBand="0" w:noVBand="1"/>
      </w:tblPr>
      <w:tblGrid>
        <w:gridCol w:w="1969"/>
        <w:gridCol w:w="2698"/>
        <w:gridCol w:w="1098"/>
        <w:gridCol w:w="1099"/>
        <w:gridCol w:w="1099"/>
        <w:gridCol w:w="1099"/>
      </w:tblGrid>
      <w:tr w:rsidR="00EC1111" w:rsidRPr="00E75E9A" w14:paraId="22F3262A" w14:textId="77777777" w:rsidTr="00EC1111">
        <w:trPr>
          <w:cnfStyle w:val="100000000000" w:firstRow="1" w:lastRow="0" w:firstColumn="0" w:lastColumn="0" w:oddVBand="0" w:evenVBand="0" w:oddHBand="0" w:evenHBand="0" w:firstRowFirstColumn="0" w:firstRowLastColumn="0" w:lastRowFirstColumn="0" w:lastRowLastColumn="0"/>
          <w:trHeight w:val="272"/>
          <w:jc w:val="center"/>
        </w:trPr>
        <w:tc>
          <w:tcPr>
            <w:cnfStyle w:val="001000000100" w:firstRow="0" w:lastRow="0" w:firstColumn="1" w:lastColumn="0" w:oddVBand="0" w:evenVBand="0" w:oddHBand="0" w:evenHBand="0" w:firstRowFirstColumn="1" w:firstRowLastColumn="0" w:lastRowFirstColumn="0" w:lastRowLastColumn="0"/>
            <w:tcW w:w="1969" w:type="dxa"/>
            <w:noWrap/>
            <w:hideMark/>
          </w:tcPr>
          <w:p w14:paraId="4814141B" w14:textId="77777777" w:rsidR="00EC1111" w:rsidRPr="00E75E9A" w:rsidRDefault="00EC1111" w:rsidP="00673747">
            <w:pPr>
              <w:rPr>
                <w:rFonts w:ascii="Calibri" w:eastAsia="Times New Roman" w:hAnsi="Calibri" w:cs="Calibri"/>
                <w:sz w:val="18"/>
                <w:szCs w:val="18"/>
              </w:rPr>
            </w:pPr>
            <w:bookmarkStart w:id="58" w:name="_Hlk62996937"/>
            <w:r w:rsidRPr="00E75E9A">
              <w:rPr>
                <w:rFonts w:ascii="Calibri" w:eastAsia="Times New Roman" w:hAnsi="Calibri" w:cs="Calibri"/>
                <w:sz w:val="18"/>
                <w:szCs w:val="18"/>
              </w:rPr>
              <w:t>Financer</w:t>
            </w:r>
          </w:p>
        </w:tc>
        <w:tc>
          <w:tcPr>
            <w:tcW w:w="2698" w:type="dxa"/>
            <w:noWrap/>
            <w:hideMark/>
          </w:tcPr>
          <w:p w14:paraId="45542141" w14:textId="77777777" w:rsidR="00EC1111" w:rsidRPr="00E75E9A" w:rsidRDefault="00EC1111" w:rsidP="00673747">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 </w:t>
            </w:r>
          </w:p>
        </w:tc>
        <w:tc>
          <w:tcPr>
            <w:tcW w:w="1098" w:type="dxa"/>
            <w:noWrap/>
            <w:hideMark/>
          </w:tcPr>
          <w:p w14:paraId="478CA576" w14:textId="77777777" w:rsidR="00EC1111" w:rsidRPr="00E75E9A" w:rsidRDefault="00EC1111" w:rsidP="006737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2021</w:t>
            </w:r>
          </w:p>
        </w:tc>
        <w:tc>
          <w:tcPr>
            <w:tcW w:w="1099" w:type="dxa"/>
            <w:noWrap/>
            <w:hideMark/>
          </w:tcPr>
          <w:p w14:paraId="79B47A74" w14:textId="77777777" w:rsidR="00EC1111" w:rsidRPr="00E75E9A" w:rsidRDefault="00EC1111" w:rsidP="006737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2022</w:t>
            </w:r>
          </w:p>
        </w:tc>
        <w:tc>
          <w:tcPr>
            <w:tcW w:w="1099" w:type="dxa"/>
            <w:noWrap/>
            <w:hideMark/>
          </w:tcPr>
          <w:p w14:paraId="1BCAA523" w14:textId="77777777" w:rsidR="00EC1111" w:rsidRPr="00E75E9A" w:rsidRDefault="00EC1111" w:rsidP="006737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Skupaj</w:t>
            </w:r>
          </w:p>
        </w:tc>
        <w:tc>
          <w:tcPr>
            <w:tcW w:w="1099" w:type="dxa"/>
            <w:noWrap/>
            <w:hideMark/>
          </w:tcPr>
          <w:p w14:paraId="482DDFE5" w14:textId="77777777" w:rsidR="00EC1111" w:rsidRPr="00E75E9A" w:rsidRDefault="00EC1111" w:rsidP="0067374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Delež</w:t>
            </w:r>
          </w:p>
        </w:tc>
      </w:tr>
      <w:tr w:rsidR="00EC1111" w:rsidRPr="00E75E9A" w14:paraId="22365312" w14:textId="77777777" w:rsidTr="00EC1111">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969" w:type="dxa"/>
            <w:noWrap/>
            <w:hideMark/>
          </w:tcPr>
          <w:p w14:paraId="650BE828" w14:textId="77777777" w:rsidR="00EC1111" w:rsidRPr="00E75E9A" w:rsidRDefault="00EC1111" w:rsidP="00EC1111">
            <w:pPr>
              <w:rPr>
                <w:rFonts w:ascii="Calibri" w:eastAsia="Times New Roman" w:hAnsi="Calibri" w:cs="Calibri"/>
                <w:sz w:val="18"/>
                <w:szCs w:val="18"/>
              </w:rPr>
            </w:pPr>
            <w:r w:rsidRPr="00E75E9A">
              <w:rPr>
                <w:rFonts w:ascii="Calibri" w:eastAsia="Times New Roman" w:hAnsi="Calibri" w:cs="Calibri"/>
                <w:sz w:val="18"/>
                <w:szCs w:val="18"/>
              </w:rPr>
              <w:t>Občina Kostanjevica na Krki</w:t>
            </w:r>
          </w:p>
        </w:tc>
        <w:tc>
          <w:tcPr>
            <w:tcW w:w="2698" w:type="dxa"/>
            <w:noWrap/>
            <w:hideMark/>
          </w:tcPr>
          <w:p w14:paraId="14D62AA3" w14:textId="77777777" w:rsidR="00EC1111" w:rsidRPr="00E75E9A" w:rsidRDefault="00EC1111" w:rsidP="00EC111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lastna sredstva občinskega proračuna</w:t>
            </w:r>
          </w:p>
        </w:tc>
        <w:tc>
          <w:tcPr>
            <w:tcW w:w="1098" w:type="dxa"/>
            <w:noWrap/>
            <w:hideMark/>
          </w:tcPr>
          <w:p w14:paraId="772E7C76" w14:textId="3897A2FF" w:rsidR="00EC1111" w:rsidRPr="00E75E9A" w:rsidRDefault="00EC1111" w:rsidP="00EC111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C1111">
              <w:rPr>
                <w:sz w:val="18"/>
                <w:szCs w:val="18"/>
              </w:rPr>
              <w:t>125.897,64</w:t>
            </w:r>
          </w:p>
        </w:tc>
        <w:tc>
          <w:tcPr>
            <w:tcW w:w="1099" w:type="dxa"/>
            <w:noWrap/>
            <w:hideMark/>
          </w:tcPr>
          <w:p w14:paraId="4D69C57C" w14:textId="4CB7A9E7" w:rsidR="00EC1111" w:rsidRPr="00E75E9A" w:rsidRDefault="00EC1111" w:rsidP="00EC111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C1111">
              <w:rPr>
                <w:sz w:val="18"/>
                <w:szCs w:val="18"/>
              </w:rPr>
              <w:t>179.170,99</w:t>
            </w:r>
          </w:p>
        </w:tc>
        <w:tc>
          <w:tcPr>
            <w:tcW w:w="1099" w:type="dxa"/>
            <w:noWrap/>
            <w:hideMark/>
          </w:tcPr>
          <w:p w14:paraId="6DCA0162" w14:textId="72BFE800" w:rsidR="00EC1111" w:rsidRPr="009D6F2B" w:rsidRDefault="00EC1111" w:rsidP="00EC111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sz w:val="18"/>
                <w:szCs w:val="18"/>
              </w:rPr>
            </w:pPr>
            <w:r w:rsidRPr="009D6F2B">
              <w:rPr>
                <w:b/>
                <w:bCs/>
                <w:sz w:val="18"/>
                <w:szCs w:val="18"/>
              </w:rPr>
              <w:t>305.068,63</w:t>
            </w:r>
          </w:p>
        </w:tc>
        <w:tc>
          <w:tcPr>
            <w:tcW w:w="1099" w:type="dxa"/>
            <w:noWrap/>
            <w:hideMark/>
          </w:tcPr>
          <w:p w14:paraId="79A3F68C" w14:textId="3747D82A" w:rsidR="00EC1111" w:rsidRPr="00E75E9A" w:rsidRDefault="00EC1111" w:rsidP="00EC11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rPr>
            </w:pPr>
            <w:r w:rsidRPr="00EC1111">
              <w:rPr>
                <w:sz w:val="18"/>
                <w:szCs w:val="18"/>
              </w:rPr>
              <w:t>60,40%</w:t>
            </w:r>
          </w:p>
        </w:tc>
      </w:tr>
      <w:tr w:rsidR="00EC1111" w:rsidRPr="00E75E9A" w14:paraId="0C10222E" w14:textId="77777777" w:rsidTr="00EC1111">
        <w:trPr>
          <w:cnfStyle w:val="000000010000" w:firstRow="0" w:lastRow="0" w:firstColumn="0" w:lastColumn="0" w:oddVBand="0" w:evenVBand="0" w:oddHBand="0" w:evenHBand="1" w:firstRowFirstColumn="0" w:firstRowLastColumn="0" w:lastRowFirstColumn="0" w:lastRowLastColumn="0"/>
          <w:trHeight w:val="544"/>
          <w:jc w:val="center"/>
        </w:trPr>
        <w:tc>
          <w:tcPr>
            <w:cnfStyle w:val="001000000000" w:firstRow="0" w:lastRow="0" w:firstColumn="1" w:lastColumn="0" w:oddVBand="0" w:evenVBand="0" w:oddHBand="0" w:evenHBand="0" w:firstRowFirstColumn="0" w:firstRowLastColumn="0" w:lastRowFirstColumn="0" w:lastRowLastColumn="0"/>
            <w:tcW w:w="1969" w:type="dxa"/>
            <w:noWrap/>
            <w:hideMark/>
          </w:tcPr>
          <w:p w14:paraId="191D96E8" w14:textId="77777777" w:rsidR="00EC1111" w:rsidRPr="00E75E9A" w:rsidRDefault="00EC1111" w:rsidP="00EC1111">
            <w:pPr>
              <w:rPr>
                <w:rFonts w:ascii="Calibri" w:eastAsia="Times New Roman" w:hAnsi="Calibri" w:cs="Calibri"/>
                <w:sz w:val="18"/>
                <w:szCs w:val="18"/>
              </w:rPr>
            </w:pPr>
            <w:r w:rsidRPr="00E75E9A">
              <w:rPr>
                <w:rFonts w:ascii="Calibri" w:eastAsia="Times New Roman" w:hAnsi="Calibri" w:cs="Calibri"/>
                <w:sz w:val="18"/>
                <w:szCs w:val="18"/>
              </w:rPr>
              <w:t>Ministrstvo za kulturo</w:t>
            </w:r>
          </w:p>
        </w:tc>
        <w:tc>
          <w:tcPr>
            <w:tcW w:w="2698" w:type="dxa"/>
            <w:hideMark/>
          </w:tcPr>
          <w:p w14:paraId="1F33130E" w14:textId="77777777" w:rsidR="00EC1111" w:rsidRPr="00E75E9A" w:rsidRDefault="00EC1111" w:rsidP="00EC1111">
            <w:pP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proračun RS namenjen za kulturo, postavka 131095 - spomeniki</w:t>
            </w:r>
          </w:p>
        </w:tc>
        <w:tc>
          <w:tcPr>
            <w:tcW w:w="1098" w:type="dxa"/>
            <w:noWrap/>
            <w:hideMark/>
          </w:tcPr>
          <w:p w14:paraId="056ED296" w14:textId="5A3C9753" w:rsidR="00EC1111" w:rsidRPr="00E75E9A" w:rsidRDefault="00EC1111" w:rsidP="00EC111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p>
        </w:tc>
        <w:tc>
          <w:tcPr>
            <w:tcW w:w="1099" w:type="dxa"/>
            <w:noWrap/>
            <w:hideMark/>
          </w:tcPr>
          <w:p w14:paraId="07917772" w14:textId="76E080EB" w:rsidR="00EC1111" w:rsidRPr="00E75E9A" w:rsidRDefault="00EC1111" w:rsidP="00EC111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color w:val="000000"/>
                <w:sz w:val="18"/>
                <w:szCs w:val="18"/>
              </w:rPr>
            </w:pPr>
            <w:r w:rsidRPr="00EC1111">
              <w:rPr>
                <w:sz w:val="18"/>
                <w:szCs w:val="18"/>
              </w:rPr>
              <w:t>200.000,00</w:t>
            </w:r>
          </w:p>
        </w:tc>
        <w:tc>
          <w:tcPr>
            <w:tcW w:w="1099" w:type="dxa"/>
            <w:noWrap/>
            <w:hideMark/>
          </w:tcPr>
          <w:p w14:paraId="72A017AB" w14:textId="3844D7C5" w:rsidR="00EC1111" w:rsidRPr="009D6F2B" w:rsidRDefault="00EC1111" w:rsidP="00EC111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b/>
                <w:bCs/>
                <w:sz w:val="18"/>
                <w:szCs w:val="18"/>
              </w:rPr>
            </w:pPr>
            <w:r w:rsidRPr="009D6F2B">
              <w:rPr>
                <w:b/>
                <w:bCs/>
                <w:sz w:val="18"/>
                <w:szCs w:val="18"/>
              </w:rPr>
              <w:t>200.000,00</w:t>
            </w:r>
          </w:p>
        </w:tc>
        <w:tc>
          <w:tcPr>
            <w:tcW w:w="1099" w:type="dxa"/>
            <w:noWrap/>
            <w:hideMark/>
          </w:tcPr>
          <w:p w14:paraId="02B8F15D" w14:textId="2E684DB0" w:rsidR="00EC1111" w:rsidRPr="00E75E9A" w:rsidRDefault="00EC1111" w:rsidP="00EC111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Calibri"/>
                <w:sz w:val="18"/>
                <w:szCs w:val="18"/>
              </w:rPr>
            </w:pPr>
            <w:r w:rsidRPr="00EC1111">
              <w:rPr>
                <w:sz w:val="18"/>
                <w:szCs w:val="18"/>
              </w:rPr>
              <w:t>39,60%</w:t>
            </w:r>
          </w:p>
        </w:tc>
      </w:tr>
      <w:tr w:rsidR="00EC1111" w:rsidRPr="00E75E9A" w14:paraId="1A3EF583" w14:textId="77777777" w:rsidTr="00EC1111">
        <w:trPr>
          <w:cnfStyle w:val="010000000000" w:firstRow="0" w:lastRow="1" w:firstColumn="0" w:lastColumn="0" w:oddVBand="0" w:evenVBand="0" w:oddHBand="0"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969" w:type="dxa"/>
            <w:noWrap/>
            <w:hideMark/>
          </w:tcPr>
          <w:p w14:paraId="61FBE453" w14:textId="77777777" w:rsidR="00EC1111" w:rsidRPr="00E75E9A" w:rsidRDefault="00EC1111" w:rsidP="00EC1111">
            <w:pPr>
              <w:rPr>
                <w:rFonts w:ascii="Calibri" w:eastAsia="Times New Roman" w:hAnsi="Calibri" w:cs="Calibri"/>
                <w:sz w:val="18"/>
                <w:szCs w:val="18"/>
              </w:rPr>
            </w:pPr>
            <w:r w:rsidRPr="00E75E9A">
              <w:rPr>
                <w:rFonts w:ascii="Calibri" w:eastAsia="Times New Roman" w:hAnsi="Calibri" w:cs="Calibri"/>
                <w:sz w:val="18"/>
                <w:szCs w:val="18"/>
              </w:rPr>
              <w:t>Skupaj</w:t>
            </w:r>
          </w:p>
        </w:tc>
        <w:tc>
          <w:tcPr>
            <w:tcW w:w="2698" w:type="dxa"/>
            <w:noWrap/>
            <w:hideMark/>
          </w:tcPr>
          <w:p w14:paraId="17733C08" w14:textId="77777777" w:rsidR="00EC1111" w:rsidRPr="00E75E9A" w:rsidRDefault="00EC1111" w:rsidP="00EC1111">
            <w:pP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75E9A">
              <w:rPr>
                <w:rFonts w:ascii="Calibri" w:eastAsia="Times New Roman" w:hAnsi="Calibri" w:cs="Calibri"/>
                <w:sz w:val="18"/>
                <w:szCs w:val="18"/>
              </w:rPr>
              <w:t> </w:t>
            </w:r>
          </w:p>
        </w:tc>
        <w:tc>
          <w:tcPr>
            <w:tcW w:w="1098" w:type="dxa"/>
            <w:noWrap/>
            <w:hideMark/>
          </w:tcPr>
          <w:p w14:paraId="3AD2BB13" w14:textId="2A176216" w:rsidR="00EC1111" w:rsidRPr="00E75E9A" w:rsidRDefault="00EC1111" w:rsidP="00EC1111">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C1111">
              <w:rPr>
                <w:sz w:val="18"/>
                <w:szCs w:val="18"/>
              </w:rPr>
              <w:t>125.897,64</w:t>
            </w:r>
          </w:p>
        </w:tc>
        <w:tc>
          <w:tcPr>
            <w:tcW w:w="1099" w:type="dxa"/>
            <w:noWrap/>
            <w:hideMark/>
          </w:tcPr>
          <w:p w14:paraId="415F9C46" w14:textId="3F1C4FA5" w:rsidR="00EC1111" w:rsidRPr="00E75E9A" w:rsidRDefault="00EC1111" w:rsidP="00EC1111">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C1111">
              <w:rPr>
                <w:sz w:val="18"/>
                <w:szCs w:val="18"/>
              </w:rPr>
              <w:t>379.170,99</w:t>
            </w:r>
          </w:p>
        </w:tc>
        <w:tc>
          <w:tcPr>
            <w:tcW w:w="1099" w:type="dxa"/>
            <w:noWrap/>
            <w:hideMark/>
          </w:tcPr>
          <w:p w14:paraId="0BFAF124" w14:textId="6D6D1824" w:rsidR="00EC1111" w:rsidRPr="00E75E9A" w:rsidRDefault="00EC1111" w:rsidP="00EC1111">
            <w:pPr>
              <w:jc w:val="right"/>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C1111">
              <w:rPr>
                <w:sz w:val="18"/>
                <w:szCs w:val="18"/>
              </w:rPr>
              <w:t>505.068,63</w:t>
            </w:r>
          </w:p>
        </w:tc>
        <w:tc>
          <w:tcPr>
            <w:tcW w:w="1099" w:type="dxa"/>
            <w:noWrap/>
            <w:hideMark/>
          </w:tcPr>
          <w:p w14:paraId="35019F09" w14:textId="05C5CBB4" w:rsidR="00EC1111" w:rsidRPr="00E75E9A" w:rsidRDefault="00EC1111" w:rsidP="00EC1111">
            <w:pPr>
              <w:jc w:val="center"/>
              <w:cnfStyle w:val="010000000000" w:firstRow="0" w:lastRow="1" w:firstColumn="0" w:lastColumn="0" w:oddVBand="0" w:evenVBand="0" w:oddHBand="0" w:evenHBand="0" w:firstRowFirstColumn="0" w:firstRowLastColumn="0" w:lastRowFirstColumn="0" w:lastRowLastColumn="0"/>
              <w:rPr>
                <w:rFonts w:ascii="Calibri" w:eastAsia="Times New Roman" w:hAnsi="Calibri" w:cs="Calibri"/>
                <w:sz w:val="18"/>
                <w:szCs w:val="18"/>
              </w:rPr>
            </w:pPr>
            <w:r w:rsidRPr="00EC1111">
              <w:rPr>
                <w:sz w:val="18"/>
                <w:szCs w:val="18"/>
              </w:rPr>
              <w:t>100,00%</w:t>
            </w:r>
          </w:p>
        </w:tc>
      </w:tr>
      <w:bookmarkEnd w:id="58"/>
    </w:tbl>
    <w:p w14:paraId="5DDEA014" w14:textId="4F1CD866" w:rsidR="00F114E4" w:rsidRDefault="00F114E4" w:rsidP="004E23A1"/>
    <w:p w14:paraId="20A6AFE0" w14:textId="77777777" w:rsidR="00F114E4" w:rsidRDefault="00F114E4">
      <w:pPr>
        <w:spacing w:after="160" w:line="259" w:lineRule="auto"/>
      </w:pPr>
      <w:r>
        <w:br w:type="page"/>
      </w:r>
    </w:p>
    <w:p w14:paraId="1F6ECF9F" w14:textId="530AB5B0" w:rsidR="00373E93" w:rsidRDefault="00373E93" w:rsidP="003A42EA">
      <w:pPr>
        <w:pStyle w:val="Naslov1"/>
      </w:pPr>
      <w:bookmarkStart w:id="59" w:name="_Toc62999431"/>
      <w:r>
        <w:lastRenderedPageBreak/>
        <w:t>Pričakovani učinki in koristi investicije</w:t>
      </w:r>
      <w:bookmarkEnd w:id="59"/>
    </w:p>
    <w:p w14:paraId="3453C0D3" w14:textId="1C9C11F0" w:rsidR="003B716D" w:rsidRDefault="00000757" w:rsidP="003A42EA">
      <w:pPr>
        <w:jc w:val="both"/>
      </w:pPr>
      <w:r>
        <w:t xml:space="preserve">Investicija bo </w:t>
      </w:r>
      <w:r w:rsidR="00673747">
        <w:t xml:space="preserve">ustavila propadanje kulturne dediščine, izboljšala </w:t>
      </w:r>
      <w:r>
        <w:t xml:space="preserve">pogoje za </w:t>
      </w:r>
      <w:r w:rsidR="0004619E">
        <w:t xml:space="preserve">dostop stanovalcev na otok in prav tako obiskovalcem otoka. </w:t>
      </w:r>
    </w:p>
    <w:p w14:paraId="2A68E59A" w14:textId="77777777" w:rsidR="003B716D" w:rsidRDefault="003B716D" w:rsidP="003A42EA">
      <w:pPr>
        <w:jc w:val="both"/>
      </w:pPr>
    </w:p>
    <w:p w14:paraId="44B1233D" w14:textId="153D0E61" w:rsidR="003B716D" w:rsidRDefault="0004619E" w:rsidP="003A42EA">
      <w:pPr>
        <w:jc w:val="both"/>
      </w:pPr>
      <w:r>
        <w:t>Na otoku je približno 172 prebivalcev, to je umetni otok, ki ga obdaja reka Krka</w:t>
      </w:r>
      <w:r w:rsidR="003B716D">
        <w:t xml:space="preserve">. Poleg stanovalcev pa je zelo pomembni objekti:  </w:t>
      </w:r>
      <w:proofErr w:type="spellStart"/>
      <w:r w:rsidR="003B716D">
        <w:t>ministerialni</w:t>
      </w:r>
      <w:proofErr w:type="spellEnd"/>
      <w:r w:rsidR="003B716D">
        <w:t xml:space="preserve"> dvorec-Lamutov likovni salon, 2 cerkvi-farna cerkev-Jakobova cerkev, ki je ena najstarejših gotskih cerkev v Sloveniji in Miklavževa cerkev.</w:t>
      </w:r>
    </w:p>
    <w:p w14:paraId="625D5303" w14:textId="77777777" w:rsidR="003B716D" w:rsidRDefault="003B716D" w:rsidP="003A42EA">
      <w:pPr>
        <w:jc w:val="both"/>
      </w:pPr>
    </w:p>
    <w:p w14:paraId="617BFB0E" w14:textId="23ED4B11" w:rsidR="0004619E" w:rsidRDefault="003B716D" w:rsidP="003A42EA">
      <w:pPr>
        <w:jc w:val="both"/>
      </w:pPr>
      <w:r>
        <w:t xml:space="preserve">Na otoku sta tudi rojstni hiši dr. Ivana </w:t>
      </w:r>
      <w:proofErr w:type="spellStart"/>
      <w:r>
        <w:t>Oražna</w:t>
      </w:r>
      <w:proofErr w:type="spellEnd"/>
      <w:r>
        <w:t xml:space="preserve"> - mecena medicinske fakultete in Jožeta Gorjupa - slikarja in kiparja, po katerem tudi nosi ime matična osnovna šola.</w:t>
      </w:r>
    </w:p>
    <w:p w14:paraId="3BEA0A5B" w14:textId="77777777" w:rsidR="003B716D" w:rsidRDefault="003B716D" w:rsidP="003A42EA">
      <w:pPr>
        <w:jc w:val="both"/>
      </w:pPr>
    </w:p>
    <w:p w14:paraId="56139C76" w14:textId="701B540E" w:rsidR="00373E93" w:rsidRDefault="00373E93" w:rsidP="001D6C70">
      <w:pPr>
        <w:pStyle w:val="Naslov1"/>
      </w:pPr>
      <w:bookmarkStart w:id="60" w:name="_Toc62999432"/>
      <w:r>
        <w:t>Potrebna investicijska in ostala dokumentacija</w:t>
      </w:r>
      <w:bookmarkEnd w:id="60"/>
    </w:p>
    <w:p w14:paraId="3B3424F7" w14:textId="77777777" w:rsidR="00511057" w:rsidRPr="00D4288C" w:rsidRDefault="00511057" w:rsidP="00511057">
      <w:pPr>
        <w:rPr>
          <w:bCs/>
          <w:szCs w:val="24"/>
        </w:rPr>
      </w:pPr>
      <w:r w:rsidRPr="00D4288C">
        <w:rPr>
          <w:bCs/>
          <w:szCs w:val="24"/>
        </w:rPr>
        <w:t>Investicija zahteva izdelavo naslednje nadaljnje dokumentacije:</w:t>
      </w:r>
    </w:p>
    <w:p w14:paraId="5A7AE847" w14:textId="77777777" w:rsidR="00511057" w:rsidRPr="00D4288C" w:rsidRDefault="00511057" w:rsidP="00511057">
      <w:pPr>
        <w:rPr>
          <w:bCs/>
          <w:szCs w:val="24"/>
        </w:rPr>
      </w:pPr>
    </w:p>
    <w:tbl>
      <w:tblPr>
        <w:tblStyle w:val="PlainTable3"/>
        <w:tblW w:w="5000" w:type="pct"/>
        <w:tblLook w:val="0020" w:firstRow="1" w:lastRow="0" w:firstColumn="0" w:lastColumn="0" w:noHBand="0" w:noVBand="0"/>
      </w:tblPr>
      <w:tblGrid>
        <w:gridCol w:w="4642"/>
        <w:gridCol w:w="2268"/>
        <w:gridCol w:w="2378"/>
      </w:tblGrid>
      <w:tr w:rsidR="00511057" w:rsidRPr="00D4288C" w14:paraId="6B3CF323" w14:textId="77777777" w:rsidTr="00C35A9E">
        <w:trPr>
          <w:cnfStyle w:val="100000000000" w:firstRow="1" w:lastRow="0" w:firstColumn="0" w:lastColumn="0" w:oddVBand="0" w:evenVBand="0" w:oddHBand="0" w:evenHBand="0" w:firstRowFirstColumn="0" w:firstRowLastColumn="0" w:lastRowFirstColumn="0" w:lastRowLastColumn="0"/>
          <w:trHeight w:val="23"/>
        </w:trPr>
        <w:tc>
          <w:tcPr>
            <w:tcW w:w="2499" w:type="pct"/>
          </w:tcPr>
          <w:p w14:paraId="382DCFC0" w14:textId="77777777" w:rsidR="00511057" w:rsidRPr="00D4288C" w:rsidRDefault="00511057" w:rsidP="00132651">
            <w:pPr>
              <w:ind w:left="23"/>
              <w:rPr>
                <w:b w:val="0"/>
                <w:szCs w:val="24"/>
              </w:rPr>
            </w:pPr>
            <w:r>
              <w:rPr>
                <w:szCs w:val="24"/>
              </w:rPr>
              <w:t>Dokumentacija</w:t>
            </w:r>
          </w:p>
        </w:tc>
        <w:tc>
          <w:tcPr>
            <w:tcW w:w="1221" w:type="pct"/>
          </w:tcPr>
          <w:p w14:paraId="5087B810" w14:textId="77777777" w:rsidR="00511057" w:rsidRPr="00D4288C" w:rsidRDefault="00511057" w:rsidP="00132651">
            <w:pPr>
              <w:ind w:left="23"/>
              <w:jc w:val="center"/>
              <w:rPr>
                <w:b w:val="0"/>
                <w:szCs w:val="24"/>
              </w:rPr>
            </w:pPr>
            <w:r w:rsidRPr="00D4288C">
              <w:rPr>
                <w:szCs w:val="24"/>
              </w:rPr>
              <w:t>Opomba</w:t>
            </w:r>
          </w:p>
        </w:tc>
        <w:tc>
          <w:tcPr>
            <w:tcW w:w="1280" w:type="pct"/>
          </w:tcPr>
          <w:p w14:paraId="01AD2A50" w14:textId="77777777" w:rsidR="00511057" w:rsidRPr="00D4288C" w:rsidRDefault="00511057" w:rsidP="00132651">
            <w:pPr>
              <w:ind w:left="23"/>
              <w:jc w:val="center"/>
              <w:rPr>
                <w:b w:val="0"/>
                <w:szCs w:val="24"/>
              </w:rPr>
            </w:pPr>
            <w:r w:rsidRPr="00D4288C">
              <w:rPr>
                <w:szCs w:val="24"/>
              </w:rPr>
              <w:t>Rok</w:t>
            </w:r>
          </w:p>
        </w:tc>
      </w:tr>
      <w:tr w:rsidR="00511057" w:rsidRPr="00D4288C" w14:paraId="1AA9F8A4" w14:textId="77777777" w:rsidTr="00C35A9E">
        <w:trPr>
          <w:cnfStyle w:val="000000100000" w:firstRow="0" w:lastRow="0" w:firstColumn="0" w:lastColumn="0" w:oddVBand="0" w:evenVBand="0" w:oddHBand="1" w:evenHBand="0" w:firstRowFirstColumn="0" w:firstRowLastColumn="0" w:lastRowFirstColumn="0" w:lastRowLastColumn="0"/>
          <w:trHeight w:val="23"/>
        </w:trPr>
        <w:tc>
          <w:tcPr>
            <w:tcW w:w="2499" w:type="pct"/>
          </w:tcPr>
          <w:p w14:paraId="1C4868C6" w14:textId="77777777" w:rsidR="00511057" w:rsidRPr="00D4288C" w:rsidRDefault="00511057" w:rsidP="00132651">
            <w:pPr>
              <w:ind w:left="23"/>
              <w:rPr>
                <w:b/>
                <w:szCs w:val="24"/>
              </w:rPr>
            </w:pPr>
            <w:r w:rsidRPr="00D4288C">
              <w:rPr>
                <w:b/>
                <w:szCs w:val="24"/>
              </w:rPr>
              <w:t>Investicijska dokumentacija</w:t>
            </w:r>
          </w:p>
        </w:tc>
        <w:tc>
          <w:tcPr>
            <w:tcW w:w="1221" w:type="pct"/>
          </w:tcPr>
          <w:p w14:paraId="20E8436E" w14:textId="77777777" w:rsidR="00511057" w:rsidRPr="00D4288C" w:rsidRDefault="00511057" w:rsidP="00132651">
            <w:pPr>
              <w:ind w:left="23"/>
              <w:jc w:val="center"/>
              <w:rPr>
                <w:bCs/>
                <w:szCs w:val="24"/>
              </w:rPr>
            </w:pPr>
          </w:p>
        </w:tc>
        <w:tc>
          <w:tcPr>
            <w:tcW w:w="1280" w:type="pct"/>
          </w:tcPr>
          <w:p w14:paraId="096FA217" w14:textId="77777777" w:rsidR="00511057" w:rsidRPr="00D4288C" w:rsidRDefault="00511057" w:rsidP="00132651">
            <w:pPr>
              <w:ind w:left="23"/>
              <w:jc w:val="center"/>
              <w:rPr>
                <w:bCs/>
                <w:color w:val="FF0000"/>
                <w:szCs w:val="24"/>
              </w:rPr>
            </w:pPr>
          </w:p>
        </w:tc>
      </w:tr>
      <w:tr w:rsidR="00511057" w:rsidRPr="00D4288C" w14:paraId="2BDC1B2C" w14:textId="77777777" w:rsidTr="00C35A9E">
        <w:trPr>
          <w:cnfStyle w:val="000000010000" w:firstRow="0" w:lastRow="0" w:firstColumn="0" w:lastColumn="0" w:oddVBand="0" w:evenVBand="0" w:oddHBand="0" w:evenHBand="1" w:firstRowFirstColumn="0" w:firstRowLastColumn="0" w:lastRowFirstColumn="0" w:lastRowLastColumn="0"/>
          <w:trHeight w:val="23"/>
        </w:trPr>
        <w:tc>
          <w:tcPr>
            <w:tcW w:w="2499" w:type="pct"/>
          </w:tcPr>
          <w:p w14:paraId="05B46C78" w14:textId="77777777" w:rsidR="00511057" w:rsidRPr="00D4288C" w:rsidRDefault="00511057" w:rsidP="00511057">
            <w:pPr>
              <w:pStyle w:val="Odstavekseznama"/>
              <w:numPr>
                <w:ilvl w:val="0"/>
                <w:numId w:val="22"/>
              </w:numPr>
              <w:contextualSpacing w:val="0"/>
              <w:rPr>
                <w:szCs w:val="24"/>
              </w:rPr>
            </w:pPr>
            <w:r w:rsidRPr="00D4288C">
              <w:rPr>
                <w:szCs w:val="24"/>
              </w:rPr>
              <w:t>Dokument</w:t>
            </w:r>
            <w:r>
              <w:rPr>
                <w:szCs w:val="24"/>
              </w:rPr>
              <w:t xml:space="preserve"> </w:t>
            </w:r>
            <w:r w:rsidRPr="00D4288C">
              <w:rPr>
                <w:szCs w:val="24"/>
              </w:rPr>
              <w:t>identifikacije investicijskega projekta</w:t>
            </w:r>
          </w:p>
        </w:tc>
        <w:tc>
          <w:tcPr>
            <w:tcW w:w="1221" w:type="pct"/>
          </w:tcPr>
          <w:p w14:paraId="75B1F69B" w14:textId="77777777" w:rsidR="00511057" w:rsidRPr="00D4288C" w:rsidRDefault="00511057" w:rsidP="00132651">
            <w:pPr>
              <w:ind w:left="23"/>
              <w:jc w:val="center"/>
              <w:rPr>
                <w:bCs/>
                <w:szCs w:val="24"/>
              </w:rPr>
            </w:pPr>
            <w:r>
              <w:rPr>
                <w:bCs/>
                <w:szCs w:val="24"/>
              </w:rPr>
              <w:t>p</w:t>
            </w:r>
            <w:r w:rsidRPr="00D4288C">
              <w:rPr>
                <w:bCs/>
                <w:szCs w:val="24"/>
              </w:rPr>
              <w:t>redmetni dokument</w:t>
            </w:r>
          </w:p>
        </w:tc>
        <w:tc>
          <w:tcPr>
            <w:tcW w:w="1280" w:type="pct"/>
          </w:tcPr>
          <w:p w14:paraId="474E8F4B" w14:textId="404696BC" w:rsidR="00511057" w:rsidRPr="00D4288C" w:rsidRDefault="00511057" w:rsidP="00132651">
            <w:pPr>
              <w:ind w:left="23"/>
              <w:jc w:val="center"/>
              <w:rPr>
                <w:bCs/>
                <w:color w:val="000000"/>
                <w:szCs w:val="24"/>
              </w:rPr>
            </w:pPr>
            <w:r>
              <w:rPr>
                <w:bCs/>
                <w:color w:val="000000"/>
                <w:szCs w:val="24"/>
              </w:rPr>
              <w:t>0</w:t>
            </w:r>
            <w:r w:rsidR="002A6891">
              <w:rPr>
                <w:bCs/>
                <w:color w:val="000000"/>
                <w:szCs w:val="24"/>
              </w:rPr>
              <w:t>1</w:t>
            </w:r>
            <w:r>
              <w:rPr>
                <w:bCs/>
                <w:color w:val="000000"/>
                <w:szCs w:val="24"/>
              </w:rPr>
              <w:t>/202</w:t>
            </w:r>
            <w:r w:rsidR="002A6891">
              <w:rPr>
                <w:bCs/>
                <w:color w:val="000000"/>
                <w:szCs w:val="24"/>
              </w:rPr>
              <w:t>1</w:t>
            </w:r>
          </w:p>
        </w:tc>
      </w:tr>
      <w:tr w:rsidR="00511057" w:rsidRPr="00D4288C" w14:paraId="3C0734CA" w14:textId="77777777" w:rsidTr="00C35A9E">
        <w:trPr>
          <w:cnfStyle w:val="000000100000" w:firstRow="0" w:lastRow="0" w:firstColumn="0" w:lastColumn="0" w:oddVBand="0" w:evenVBand="0" w:oddHBand="1" w:evenHBand="0" w:firstRowFirstColumn="0" w:firstRowLastColumn="0" w:lastRowFirstColumn="0" w:lastRowLastColumn="0"/>
          <w:trHeight w:val="23"/>
        </w:trPr>
        <w:tc>
          <w:tcPr>
            <w:tcW w:w="2499" w:type="pct"/>
          </w:tcPr>
          <w:p w14:paraId="360B222E" w14:textId="77777777" w:rsidR="00511057" w:rsidRPr="00D4288C" w:rsidRDefault="00511057" w:rsidP="00511057">
            <w:pPr>
              <w:pStyle w:val="Odstavekseznama"/>
              <w:numPr>
                <w:ilvl w:val="0"/>
                <w:numId w:val="22"/>
              </w:numPr>
              <w:contextualSpacing w:val="0"/>
              <w:rPr>
                <w:color w:val="000000"/>
                <w:szCs w:val="24"/>
              </w:rPr>
            </w:pPr>
            <w:r w:rsidRPr="00D4288C">
              <w:rPr>
                <w:color w:val="000000"/>
                <w:szCs w:val="24"/>
              </w:rPr>
              <w:t>Investicijski program</w:t>
            </w:r>
          </w:p>
        </w:tc>
        <w:tc>
          <w:tcPr>
            <w:tcW w:w="1221" w:type="pct"/>
          </w:tcPr>
          <w:p w14:paraId="642B0537" w14:textId="77777777" w:rsidR="00511057" w:rsidRPr="00D4288C" w:rsidRDefault="00511057" w:rsidP="00132651">
            <w:pPr>
              <w:ind w:left="23"/>
              <w:jc w:val="center"/>
              <w:rPr>
                <w:bCs/>
                <w:color w:val="000000"/>
                <w:szCs w:val="24"/>
              </w:rPr>
            </w:pPr>
            <w:r>
              <w:rPr>
                <w:bCs/>
                <w:color w:val="000000"/>
                <w:szCs w:val="24"/>
              </w:rPr>
              <w:t>v</w:t>
            </w:r>
            <w:r w:rsidRPr="00D4288C">
              <w:rPr>
                <w:bCs/>
                <w:color w:val="000000"/>
                <w:szCs w:val="24"/>
              </w:rPr>
              <w:t xml:space="preserve"> nadaljevanju potrebno izdelati</w:t>
            </w:r>
          </w:p>
        </w:tc>
        <w:tc>
          <w:tcPr>
            <w:tcW w:w="1280" w:type="pct"/>
          </w:tcPr>
          <w:p w14:paraId="61740C42" w14:textId="77689047" w:rsidR="00511057" w:rsidRPr="00D4288C" w:rsidRDefault="002B7E40" w:rsidP="00132651">
            <w:pPr>
              <w:ind w:left="23"/>
              <w:jc w:val="center"/>
              <w:rPr>
                <w:bCs/>
                <w:color w:val="000000"/>
                <w:szCs w:val="24"/>
              </w:rPr>
            </w:pPr>
            <w:r>
              <w:rPr>
                <w:bCs/>
                <w:color w:val="000000"/>
                <w:szCs w:val="24"/>
              </w:rPr>
              <w:t>02/2021</w:t>
            </w:r>
          </w:p>
        </w:tc>
      </w:tr>
      <w:tr w:rsidR="00511057" w:rsidRPr="00D4288C" w14:paraId="0A55360A" w14:textId="77777777" w:rsidTr="00C35A9E">
        <w:trPr>
          <w:cnfStyle w:val="000000010000" w:firstRow="0" w:lastRow="0" w:firstColumn="0" w:lastColumn="0" w:oddVBand="0" w:evenVBand="0" w:oddHBand="0" w:evenHBand="1" w:firstRowFirstColumn="0" w:firstRowLastColumn="0" w:lastRowFirstColumn="0" w:lastRowLastColumn="0"/>
          <w:trHeight w:val="23"/>
        </w:trPr>
        <w:tc>
          <w:tcPr>
            <w:tcW w:w="2499" w:type="pct"/>
          </w:tcPr>
          <w:p w14:paraId="7B810A09" w14:textId="77777777" w:rsidR="00511057" w:rsidRPr="00D4288C" w:rsidRDefault="00511057" w:rsidP="00132651">
            <w:pPr>
              <w:ind w:left="23"/>
              <w:rPr>
                <w:b/>
                <w:color w:val="000000"/>
                <w:szCs w:val="24"/>
              </w:rPr>
            </w:pPr>
            <w:r w:rsidRPr="00D4288C">
              <w:rPr>
                <w:b/>
                <w:color w:val="000000"/>
                <w:szCs w:val="24"/>
              </w:rPr>
              <w:t xml:space="preserve">    </w:t>
            </w:r>
          </w:p>
        </w:tc>
        <w:tc>
          <w:tcPr>
            <w:tcW w:w="1221" w:type="pct"/>
          </w:tcPr>
          <w:p w14:paraId="206B079D" w14:textId="77777777" w:rsidR="00511057" w:rsidRPr="00D4288C" w:rsidRDefault="00511057" w:rsidP="00132651">
            <w:pPr>
              <w:ind w:left="23"/>
              <w:jc w:val="center"/>
              <w:rPr>
                <w:bCs/>
                <w:color w:val="000000"/>
                <w:szCs w:val="24"/>
              </w:rPr>
            </w:pPr>
          </w:p>
        </w:tc>
        <w:tc>
          <w:tcPr>
            <w:tcW w:w="1280" w:type="pct"/>
          </w:tcPr>
          <w:p w14:paraId="450FCDC1" w14:textId="77777777" w:rsidR="00511057" w:rsidRPr="00D4288C" w:rsidRDefault="00511057" w:rsidP="00132651">
            <w:pPr>
              <w:ind w:left="23"/>
              <w:jc w:val="center"/>
              <w:rPr>
                <w:bCs/>
                <w:color w:val="FF0000"/>
                <w:szCs w:val="24"/>
              </w:rPr>
            </w:pPr>
          </w:p>
        </w:tc>
      </w:tr>
      <w:tr w:rsidR="00511057" w:rsidRPr="00D4288C" w14:paraId="7FFCD9FD" w14:textId="77777777" w:rsidTr="00C35A9E">
        <w:trPr>
          <w:cnfStyle w:val="000000100000" w:firstRow="0" w:lastRow="0" w:firstColumn="0" w:lastColumn="0" w:oddVBand="0" w:evenVBand="0" w:oddHBand="1" w:evenHBand="0" w:firstRowFirstColumn="0" w:firstRowLastColumn="0" w:lastRowFirstColumn="0" w:lastRowLastColumn="0"/>
          <w:trHeight w:val="23"/>
        </w:trPr>
        <w:tc>
          <w:tcPr>
            <w:tcW w:w="2499" w:type="pct"/>
          </w:tcPr>
          <w:p w14:paraId="0206D7B5" w14:textId="77777777" w:rsidR="00511057" w:rsidRPr="00D4288C" w:rsidRDefault="00511057" w:rsidP="00132651">
            <w:pPr>
              <w:ind w:left="23"/>
              <w:rPr>
                <w:b/>
                <w:color w:val="000000"/>
                <w:szCs w:val="24"/>
              </w:rPr>
            </w:pPr>
            <w:r w:rsidRPr="00D4288C">
              <w:rPr>
                <w:b/>
                <w:color w:val="000000"/>
                <w:szCs w:val="24"/>
              </w:rPr>
              <w:t>Projektna dokumentacija</w:t>
            </w:r>
          </w:p>
        </w:tc>
        <w:tc>
          <w:tcPr>
            <w:tcW w:w="1221" w:type="pct"/>
          </w:tcPr>
          <w:p w14:paraId="5B8DE576" w14:textId="77777777" w:rsidR="00511057" w:rsidRPr="00D4288C" w:rsidRDefault="00511057" w:rsidP="00132651">
            <w:pPr>
              <w:ind w:left="23"/>
              <w:jc w:val="center"/>
              <w:rPr>
                <w:bCs/>
                <w:color w:val="000000"/>
                <w:szCs w:val="24"/>
              </w:rPr>
            </w:pPr>
          </w:p>
        </w:tc>
        <w:tc>
          <w:tcPr>
            <w:tcW w:w="1280" w:type="pct"/>
          </w:tcPr>
          <w:p w14:paraId="6DA8CE3D" w14:textId="77777777" w:rsidR="00511057" w:rsidRPr="00D4288C" w:rsidRDefault="00511057" w:rsidP="00132651">
            <w:pPr>
              <w:ind w:left="23"/>
              <w:jc w:val="center"/>
              <w:rPr>
                <w:bCs/>
                <w:color w:val="FF0000"/>
                <w:szCs w:val="24"/>
              </w:rPr>
            </w:pPr>
          </w:p>
        </w:tc>
      </w:tr>
      <w:tr w:rsidR="00511057" w:rsidRPr="00D4288C" w14:paraId="437F6491" w14:textId="77777777" w:rsidTr="00C35A9E">
        <w:trPr>
          <w:cnfStyle w:val="000000010000" w:firstRow="0" w:lastRow="0" w:firstColumn="0" w:lastColumn="0" w:oddVBand="0" w:evenVBand="0" w:oddHBand="0" w:evenHBand="1" w:firstRowFirstColumn="0" w:firstRowLastColumn="0" w:lastRowFirstColumn="0" w:lastRowLastColumn="0"/>
          <w:trHeight w:val="23"/>
        </w:trPr>
        <w:tc>
          <w:tcPr>
            <w:tcW w:w="2499" w:type="pct"/>
          </w:tcPr>
          <w:p w14:paraId="552F232F" w14:textId="26E9A6F9" w:rsidR="00511057" w:rsidRPr="00511057" w:rsidRDefault="00511057" w:rsidP="00511057">
            <w:pPr>
              <w:pStyle w:val="Odstavekseznama"/>
              <w:numPr>
                <w:ilvl w:val="0"/>
                <w:numId w:val="22"/>
              </w:numPr>
              <w:rPr>
                <w:bCs/>
                <w:color w:val="000000"/>
                <w:szCs w:val="24"/>
              </w:rPr>
            </w:pPr>
            <w:r w:rsidRPr="00511057">
              <w:rPr>
                <w:bCs/>
                <w:color w:val="000000"/>
                <w:szCs w:val="24"/>
              </w:rPr>
              <w:t>Projekt za izvedbo (PZI)</w:t>
            </w:r>
          </w:p>
        </w:tc>
        <w:tc>
          <w:tcPr>
            <w:tcW w:w="1221" w:type="pct"/>
          </w:tcPr>
          <w:p w14:paraId="0C65B6AB" w14:textId="693E84A8" w:rsidR="00511057" w:rsidRPr="00882895" w:rsidRDefault="008F2598" w:rsidP="00132651">
            <w:pPr>
              <w:ind w:left="23"/>
              <w:jc w:val="center"/>
              <w:rPr>
                <w:bCs/>
                <w:color w:val="000000"/>
                <w:szCs w:val="24"/>
              </w:rPr>
            </w:pPr>
            <w:r>
              <w:rPr>
                <w:bCs/>
                <w:color w:val="000000"/>
                <w:szCs w:val="24"/>
              </w:rPr>
              <w:t>v</w:t>
            </w:r>
            <w:r w:rsidRPr="00D4288C">
              <w:rPr>
                <w:bCs/>
                <w:color w:val="000000"/>
                <w:szCs w:val="24"/>
              </w:rPr>
              <w:t xml:space="preserve"> nadaljevanju potrebno i</w:t>
            </w:r>
            <w:r w:rsidR="002B7E40">
              <w:rPr>
                <w:bCs/>
                <w:color w:val="000000"/>
                <w:szCs w:val="24"/>
              </w:rPr>
              <w:t>zdelati</w:t>
            </w:r>
          </w:p>
        </w:tc>
        <w:tc>
          <w:tcPr>
            <w:tcW w:w="1280" w:type="pct"/>
          </w:tcPr>
          <w:p w14:paraId="351D6383" w14:textId="73AB88FC" w:rsidR="00511057" w:rsidRPr="00882895" w:rsidRDefault="00310EFE" w:rsidP="00132651">
            <w:pPr>
              <w:ind w:left="23"/>
              <w:jc w:val="center"/>
              <w:rPr>
                <w:color w:val="000000"/>
                <w:szCs w:val="24"/>
              </w:rPr>
            </w:pPr>
            <w:r w:rsidRPr="00882895">
              <w:rPr>
                <w:color w:val="000000"/>
                <w:szCs w:val="24"/>
              </w:rPr>
              <w:t>7/202</w:t>
            </w:r>
            <w:r w:rsidR="002B7E40">
              <w:rPr>
                <w:color w:val="000000"/>
                <w:szCs w:val="24"/>
              </w:rPr>
              <w:t>1</w:t>
            </w:r>
          </w:p>
        </w:tc>
      </w:tr>
      <w:tr w:rsidR="00511057" w:rsidRPr="00D4288C" w14:paraId="56185554" w14:textId="77777777" w:rsidTr="00C35A9E">
        <w:trPr>
          <w:cnfStyle w:val="000000100000" w:firstRow="0" w:lastRow="0" w:firstColumn="0" w:lastColumn="0" w:oddVBand="0" w:evenVBand="0" w:oddHBand="1" w:evenHBand="0" w:firstRowFirstColumn="0" w:firstRowLastColumn="0" w:lastRowFirstColumn="0" w:lastRowLastColumn="0"/>
          <w:trHeight w:val="23"/>
        </w:trPr>
        <w:tc>
          <w:tcPr>
            <w:tcW w:w="2499" w:type="pct"/>
          </w:tcPr>
          <w:p w14:paraId="47FE4917" w14:textId="77777777" w:rsidR="00511057" w:rsidRPr="00D4288C" w:rsidRDefault="00511057" w:rsidP="00132651">
            <w:pPr>
              <w:ind w:left="23"/>
              <w:rPr>
                <w:b/>
                <w:szCs w:val="24"/>
              </w:rPr>
            </w:pPr>
          </w:p>
        </w:tc>
        <w:tc>
          <w:tcPr>
            <w:tcW w:w="1221" w:type="pct"/>
          </w:tcPr>
          <w:p w14:paraId="0146E2E2" w14:textId="77777777" w:rsidR="00511057" w:rsidRPr="00882895" w:rsidRDefault="00511057" w:rsidP="00132651">
            <w:pPr>
              <w:ind w:left="23"/>
              <w:jc w:val="center"/>
              <w:rPr>
                <w:b/>
                <w:szCs w:val="24"/>
              </w:rPr>
            </w:pPr>
          </w:p>
        </w:tc>
        <w:tc>
          <w:tcPr>
            <w:tcW w:w="1280" w:type="pct"/>
          </w:tcPr>
          <w:p w14:paraId="177A9E51" w14:textId="77777777" w:rsidR="00511057" w:rsidRPr="00882895" w:rsidRDefault="00511057" w:rsidP="00132651">
            <w:pPr>
              <w:ind w:left="23"/>
              <w:jc w:val="center"/>
              <w:rPr>
                <w:b/>
                <w:color w:val="FF0000"/>
                <w:szCs w:val="24"/>
              </w:rPr>
            </w:pPr>
          </w:p>
        </w:tc>
      </w:tr>
      <w:tr w:rsidR="00511057" w:rsidRPr="00D4288C" w14:paraId="56F5DC80" w14:textId="77777777" w:rsidTr="00C35A9E">
        <w:trPr>
          <w:cnfStyle w:val="000000010000" w:firstRow="0" w:lastRow="0" w:firstColumn="0" w:lastColumn="0" w:oddVBand="0" w:evenVBand="0" w:oddHBand="0" w:evenHBand="1" w:firstRowFirstColumn="0" w:firstRowLastColumn="0" w:lastRowFirstColumn="0" w:lastRowLastColumn="0"/>
          <w:trHeight w:val="23"/>
        </w:trPr>
        <w:tc>
          <w:tcPr>
            <w:tcW w:w="2499" w:type="pct"/>
          </w:tcPr>
          <w:p w14:paraId="7E8E5CED" w14:textId="77777777" w:rsidR="00511057" w:rsidRPr="00D4288C" w:rsidRDefault="00511057" w:rsidP="00132651">
            <w:pPr>
              <w:ind w:left="23"/>
              <w:rPr>
                <w:b/>
                <w:szCs w:val="24"/>
              </w:rPr>
            </w:pPr>
            <w:r w:rsidRPr="00D4288C">
              <w:rPr>
                <w:b/>
                <w:szCs w:val="24"/>
              </w:rPr>
              <w:t>Ostala dokumentacija</w:t>
            </w:r>
          </w:p>
        </w:tc>
        <w:tc>
          <w:tcPr>
            <w:tcW w:w="1221" w:type="pct"/>
          </w:tcPr>
          <w:p w14:paraId="368FFDB7" w14:textId="77777777" w:rsidR="00511057" w:rsidRPr="00882895" w:rsidRDefault="00511057" w:rsidP="00132651">
            <w:pPr>
              <w:ind w:left="23"/>
              <w:jc w:val="center"/>
              <w:rPr>
                <w:b/>
                <w:szCs w:val="24"/>
              </w:rPr>
            </w:pPr>
          </w:p>
        </w:tc>
        <w:tc>
          <w:tcPr>
            <w:tcW w:w="1280" w:type="pct"/>
          </w:tcPr>
          <w:p w14:paraId="4D0514A5" w14:textId="77777777" w:rsidR="00511057" w:rsidRPr="00882895" w:rsidRDefault="00511057" w:rsidP="00132651">
            <w:pPr>
              <w:ind w:left="23"/>
              <w:jc w:val="center"/>
              <w:rPr>
                <w:b/>
                <w:color w:val="FF0000"/>
                <w:szCs w:val="24"/>
              </w:rPr>
            </w:pPr>
          </w:p>
        </w:tc>
      </w:tr>
      <w:tr w:rsidR="00511057" w:rsidRPr="00D4288C" w14:paraId="476FF13A" w14:textId="77777777" w:rsidTr="00C35A9E">
        <w:trPr>
          <w:cnfStyle w:val="000000100000" w:firstRow="0" w:lastRow="0" w:firstColumn="0" w:lastColumn="0" w:oddVBand="0" w:evenVBand="0" w:oddHBand="1" w:evenHBand="0" w:firstRowFirstColumn="0" w:firstRowLastColumn="0" w:lastRowFirstColumn="0" w:lastRowLastColumn="0"/>
          <w:trHeight w:val="23"/>
        </w:trPr>
        <w:tc>
          <w:tcPr>
            <w:tcW w:w="2499" w:type="pct"/>
          </w:tcPr>
          <w:p w14:paraId="3118FD2F" w14:textId="36F29DC3" w:rsidR="00511057" w:rsidRPr="00D4288C" w:rsidRDefault="00511057" w:rsidP="00511057">
            <w:pPr>
              <w:pStyle w:val="Odstavekseznama"/>
              <w:numPr>
                <w:ilvl w:val="0"/>
                <w:numId w:val="22"/>
              </w:numPr>
              <w:contextualSpacing w:val="0"/>
              <w:rPr>
                <w:bCs/>
                <w:szCs w:val="24"/>
              </w:rPr>
            </w:pPr>
            <w:r w:rsidRPr="00D4288C">
              <w:rPr>
                <w:bCs/>
                <w:szCs w:val="24"/>
              </w:rPr>
              <w:t xml:space="preserve">Razpisna dokumentacija in izbira izvajalca gradbenih </w:t>
            </w:r>
            <w:r w:rsidR="008F2598">
              <w:rPr>
                <w:bCs/>
                <w:szCs w:val="24"/>
              </w:rPr>
              <w:t xml:space="preserve">in ostalih </w:t>
            </w:r>
            <w:r w:rsidRPr="00D4288C">
              <w:rPr>
                <w:bCs/>
                <w:szCs w:val="24"/>
              </w:rPr>
              <w:t xml:space="preserve">del </w:t>
            </w:r>
            <w:r w:rsidR="008F2598">
              <w:rPr>
                <w:bCs/>
                <w:szCs w:val="24"/>
              </w:rPr>
              <w:t xml:space="preserve">ter </w:t>
            </w:r>
            <w:r w:rsidRPr="00D4288C">
              <w:rPr>
                <w:bCs/>
                <w:szCs w:val="24"/>
              </w:rPr>
              <w:t>nadzora</w:t>
            </w:r>
          </w:p>
        </w:tc>
        <w:tc>
          <w:tcPr>
            <w:tcW w:w="1221" w:type="pct"/>
          </w:tcPr>
          <w:p w14:paraId="26B5B005" w14:textId="46809412" w:rsidR="00511057" w:rsidRPr="00882895" w:rsidRDefault="002B7E40" w:rsidP="00132651">
            <w:pPr>
              <w:ind w:left="23"/>
              <w:jc w:val="center"/>
              <w:rPr>
                <w:bCs/>
                <w:szCs w:val="24"/>
              </w:rPr>
            </w:pPr>
            <w:r>
              <w:rPr>
                <w:bCs/>
                <w:color w:val="000000"/>
                <w:szCs w:val="24"/>
              </w:rPr>
              <w:t>v</w:t>
            </w:r>
            <w:r w:rsidRPr="00D4288C">
              <w:rPr>
                <w:bCs/>
                <w:color w:val="000000"/>
                <w:szCs w:val="24"/>
              </w:rPr>
              <w:t xml:space="preserve"> nadaljevanju potrebno </w:t>
            </w:r>
            <w:r>
              <w:rPr>
                <w:bCs/>
                <w:color w:val="000000"/>
                <w:szCs w:val="24"/>
              </w:rPr>
              <w:t>izvesti</w:t>
            </w:r>
          </w:p>
        </w:tc>
        <w:tc>
          <w:tcPr>
            <w:tcW w:w="1280" w:type="pct"/>
          </w:tcPr>
          <w:p w14:paraId="232E6F48" w14:textId="2578D6CC" w:rsidR="00511057" w:rsidRPr="00882895" w:rsidRDefault="002B7E40" w:rsidP="00132651">
            <w:pPr>
              <w:ind w:left="23"/>
              <w:jc w:val="center"/>
              <w:rPr>
                <w:bCs/>
                <w:color w:val="000000"/>
                <w:szCs w:val="24"/>
              </w:rPr>
            </w:pPr>
            <w:r>
              <w:rPr>
                <w:bCs/>
                <w:color w:val="000000"/>
                <w:szCs w:val="24"/>
              </w:rPr>
              <w:t>05/2021-07/2021</w:t>
            </w:r>
          </w:p>
        </w:tc>
      </w:tr>
    </w:tbl>
    <w:p w14:paraId="2C861045" w14:textId="77777777" w:rsidR="00511057" w:rsidRPr="00D4288C" w:rsidRDefault="00511057" w:rsidP="00511057">
      <w:pPr>
        <w:jc w:val="both"/>
        <w:rPr>
          <w:szCs w:val="24"/>
        </w:rPr>
      </w:pPr>
      <w:bookmarkStart w:id="61" w:name="_Hlk486660578"/>
    </w:p>
    <w:p w14:paraId="032ACDB9" w14:textId="63E37EDA" w:rsidR="00766D69" w:rsidRPr="00395D44" w:rsidRDefault="00511057" w:rsidP="006705E7">
      <w:pPr>
        <w:jc w:val="both"/>
        <w:rPr>
          <w:rFonts w:cs="Arial"/>
          <w:szCs w:val="24"/>
        </w:rPr>
      </w:pPr>
      <w:r w:rsidRPr="00882895">
        <w:rPr>
          <w:szCs w:val="24"/>
        </w:rPr>
        <w:t xml:space="preserve">Izvedba projekta se je pričela v </w:t>
      </w:r>
      <w:r w:rsidR="006705E7">
        <w:rPr>
          <w:szCs w:val="24"/>
        </w:rPr>
        <w:t>decembru 2020</w:t>
      </w:r>
      <w:r w:rsidRPr="00882895">
        <w:rPr>
          <w:szCs w:val="24"/>
        </w:rPr>
        <w:t xml:space="preserve"> z izdelavo </w:t>
      </w:r>
      <w:proofErr w:type="spellStart"/>
      <w:r w:rsidR="006705E7">
        <w:rPr>
          <w:szCs w:val="24"/>
        </w:rPr>
        <w:t>konzervatorskega</w:t>
      </w:r>
      <w:proofErr w:type="spellEnd"/>
      <w:r w:rsidR="006705E7">
        <w:rPr>
          <w:szCs w:val="24"/>
        </w:rPr>
        <w:t xml:space="preserve"> načrta</w:t>
      </w:r>
      <w:r w:rsidRPr="00882895">
        <w:rPr>
          <w:szCs w:val="24"/>
        </w:rPr>
        <w:t xml:space="preserve"> in se nadaljuje z izdelavo investicijske dokumentacije in z izborom najugodnejšega ponudnika za izvedbo del</w:t>
      </w:r>
      <w:r w:rsidR="006705E7">
        <w:rPr>
          <w:szCs w:val="24"/>
        </w:rPr>
        <w:t xml:space="preserve"> in nadzora.</w:t>
      </w:r>
      <w:r w:rsidRPr="00882895">
        <w:rPr>
          <w:szCs w:val="24"/>
        </w:rPr>
        <w:t xml:space="preserve"> </w:t>
      </w:r>
      <w:r w:rsidR="006705E7">
        <w:rPr>
          <w:szCs w:val="24"/>
        </w:rPr>
        <w:t>V avgustu 2021</w:t>
      </w:r>
      <w:r w:rsidRPr="00882895">
        <w:rPr>
          <w:szCs w:val="24"/>
        </w:rPr>
        <w:t xml:space="preserve"> se načrtuje začetek del, le-ta naj bi se končala </w:t>
      </w:r>
      <w:bookmarkEnd w:id="61"/>
      <w:r w:rsidR="006705E7">
        <w:rPr>
          <w:szCs w:val="24"/>
        </w:rPr>
        <w:t>do oktobra 2022.</w:t>
      </w:r>
    </w:p>
    <w:sectPr w:rsidR="00766D69" w:rsidRPr="00395D44" w:rsidSect="00813C2A">
      <w:footerReference w:type="default" r:id="rId30"/>
      <w:pgSz w:w="11906" w:h="16838"/>
      <w:pgMar w:top="1135" w:right="1417" w:bottom="851" w:left="1417" w:header="568" w:footer="28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9E1B42" w14:textId="77777777" w:rsidR="00FF49E7" w:rsidRDefault="00FF49E7" w:rsidP="00C557F7">
      <w:r>
        <w:separator/>
      </w:r>
    </w:p>
  </w:endnote>
  <w:endnote w:type="continuationSeparator" w:id="0">
    <w:p w14:paraId="2368F33E" w14:textId="77777777" w:rsidR="00FF49E7" w:rsidRDefault="00FF49E7" w:rsidP="00C557F7">
      <w:r>
        <w:continuationSeparator/>
      </w:r>
    </w:p>
  </w:endnote>
  <w:endnote w:type="continuationNotice" w:id="1">
    <w:p w14:paraId="4C5DB93B" w14:textId="77777777" w:rsidR="00FF49E7" w:rsidRDefault="00FF49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OpenSymbol">
    <w:altName w:val="Times New Roman"/>
    <w:charset w:val="EE"/>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SSHelvetica">
    <w:altName w:val="Arial"/>
    <w:panose1 w:val="00000000000000000000"/>
    <w:charset w:val="00"/>
    <w:family w:val="swiss"/>
    <w:notTrueType/>
    <w:pitch w:val="variable"/>
    <w:sig w:usb0="00000003" w:usb1="00000000" w:usb2="00000000" w:usb3="00000000" w:csb0="00000001" w:csb1="00000000"/>
  </w:font>
  <w:font w:name="Open Sans">
    <w:altName w:val="Tahoma"/>
    <w:charset w:val="EE"/>
    <w:family w:val="swiss"/>
    <w:pitch w:val="variable"/>
    <w:sig w:usb0="E00002EF" w:usb1="4000205B" w:usb2="00000028" w:usb3="00000000" w:csb0="0000019F" w:csb1="00000000"/>
  </w:font>
  <w:font w:name="Helvetica">
    <w:panose1 w:val="020B0604020202030204"/>
    <w:charset w:val="EE"/>
    <w:family w:val="swiss"/>
    <w:pitch w:val="variable"/>
    <w:sig w:usb0="00000007" w:usb1="00000000" w:usb2="00000000" w:usb3="00000000" w:csb0="00000093" w:csb1="00000000"/>
  </w:font>
  <w:font w:name="Futura Lt">
    <w:altName w:val="Arial"/>
    <w:charset w:val="00"/>
    <w:family w:val="swiss"/>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8471"/>
      <w:gridCol w:w="815"/>
    </w:tblGrid>
    <w:tr w:rsidR="00817888" w:rsidRPr="00764CED" w14:paraId="22D36494" w14:textId="77777777" w:rsidTr="00D95A63">
      <w:trPr>
        <w:trHeight w:val="340"/>
      </w:trPr>
      <w:tc>
        <w:tcPr>
          <w:tcW w:w="8472" w:type="dxa"/>
          <w:vAlign w:val="bottom"/>
        </w:tcPr>
        <w:p w14:paraId="3AC03A58" w14:textId="77777777" w:rsidR="00817888" w:rsidRPr="00764CED" w:rsidRDefault="00817888" w:rsidP="00D95A63">
          <w:pPr>
            <w:pStyle w:val="Noga"/>
            <w:rPr>
              <w:rFonts w:cs="Arial"/>
              <w:b/>
              <w:bCs/>
              <w:color w:val="2F5496" w:themeColor="accent1" w:themeShade="BF"/>
              <w:sz w:val="20"/>
              <w14:numForm w14:val="oldStyle"/>
            </w:rPr>
          </w:pPr>
          <w:r w:rsidRPr="00764CED">
            <w:rPr>
              <w:rFonts w:cs="Arial"/>
              <w:b/>
              <w:bCs/>
              <w:color w:val="2F5496" w:themeColor="accent1" w:themeShade="BF"/>
              <w:sz w:val="20"/>
              <w14:numForm w14:val="oldStyle"/>
            </w:rPr>
            <w:t xml:space="preserve">SUMA Zdenka </w:t>
          </w:r>
          <w:proofErr w:type="spellStart"/>
          <w:r w:rsidRPr="00764CED">
            <w:rPr>
              <w:rFonts w:cs="Arial"/>
              <w:b/>
              <w:bCs/>
              <w:color w:val="2F5496" w:themeColor="accent1" w:themeShade="BF"/>
              <w:sz w:val="20"/>
              <w14:numForm w14:val="oldStyle"/>
            </w:rPr>
            <w:t>Škaler</w:t>
          </w:r>
          <w:proofErr w:type="spellEnd"/>
          <w:r w:rsidRPr="00764CED">
            <w:rPr>
              <w:rFonts w:cs="Arial"/>
              <w:b/>
              <w:bCs/>
              <w:color w:val="2F5496" w:themeColor="accent1" w:themeShade="BF"/>
              <w:sz w:val="20"/>
              <w14:numForm w14:val="oldStyle"/>
            </w:rPr>
            <w:t xml:space="preserve"> s.p.</w:t>
          </w:r>
        </w:p>
      </w:tc>
      <w:tc>
        <w:tcPr>
          <w:tcW w:w="815" w:type="dxa"/>
        </w:tcPr>
        <w:p w14:paraId="7B8B1C8E" w14:textId="51BC9B8D" w:rsidR="00817888" w:rsidRPr="00764CED" w:rsidRDefault="00817888" w:rsidP="005D5209">
          <w:pPr>
            <w:pStyle w:val="Noga"/>
            <w:jc w:val="center"/>
            <w:rPr>
              <w:rFonts w:cs="Arial"/>
              <w:color w:val="2F5496" w:themeColor="accent1" w:themeShade="BF"/>
            </w:rPr>
          </w:pP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begin"/>
          </w: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instrText xml:space="preserve"> PAGE  </w:instrText>
          </w: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separate"/>
          </w:r>
          <w:r w:rsidR="00EB7D76">
            <w:rPr>
              <w:rFonts w:cs="Arial"/>
              <w:noProof/>
              <w:color w:val="2F5496" w:themeColor="accent1" w:themeShade="BF"/>
              <w14:shadow w14:blurRad="50800" w14:dist="38100" w14:dir="2700000" w14:sx="100000" w14:sy="100000" w14:kx="0" w14:ky="0" w14:algn="tl">
                <w14:srgbClr w14:val="000000">
                  <w14:alpha w14:val="60000"/>
                </w14:srgbClr>
              </w14:shadow>
              <w14:numForm w14:val="oldStyle"/>
            </w:rPr>
            <w:t>1</w:t>
          </w:r>
          <w:r w:rsidRPr="00764CED">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end"/>
          </w:r>
        </w:p>
      </w:tc>
    </w:tr>
  </w:tbl>
  <w:p w14:paraId="22C6584F" w14:textId="77777777" w:rsidR="00817888" w:rsidRDefault="00817888">
    <w:pPr>
      <w:pStyle w:val="Nog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8331"/>
      <w:gridCol w:w="957"/>
    </w:tblGrid>
    <w:tr w:rsidR="00817888" w:rsidRPr="00D95A63" w14:paraId="21000281" w14:textId="77777777" w:rsidTr="009A6699">
      <w:trPr>
        <w:trHeight w:val="340"/>
      </w:trPr>
      <w:tc>
        <w:tcPr>
          <w:tcW w:w="8330" w:type="dxa"/>
          <w:vAlign w:val="bottom"/>
        </w:tcPr>
        <w:p w14:paraId="6600819F" w14:textId="77777777" w:rsidR="00817888" w:rsidRPr="006F6B82" w:rsidRDefault="00817888" w:rsidP="00827BE9">
          <w:pPr>
            <w:pStyle w:val="Noga"/>
            <w:rPr>
              <w:rFonts w:cs="Arial"/>
              <w:b/>
              <w:bCs/>
              <w:color w:val="2F5496" w:themeColor="accent1" w:themeShade="BF"/>
              <w:sz w:val="20"/>
              <w14:numForm w14:val="oldStyle"/>
            </w:rPr>
          </w:pPr>
          <w:r w:rsidRPr="006F6B82">
            <w:rPr>
              <w:rFonts w:cs="Arial"/>
              <w:b/>
              <w:bCs/>
              <w:color w:val="2F5496" w:themeColor="accent1" w:themeShade="BF"/>
              <w:sz w:val="20"/>
              <w14:numForm w14:val="oldStyle"/>
            </w:rPr>
            <w:t xml:space="preserve">SUMA Zdenka </w:t>
          </w:r>
          <w:proofErr w:type="spellStart"/>
          <w:r w:rsidRPr="006F6B82">
            <w:rPr>
              <w:rFonts w:cs="Arial"/>
              <w:b/>
              <w:bCs/>
              <w:color w:val="2F5496" w:themeColor="accent1" w:themeShade="BF"/>
              <w:sz w:val="20"/>
              <w14:numForm w14:val="oldStyle"/>
            </w:rPr>
            <w:t>Škaler</w:t>
          </w:r>
          <w:proofErr w:type="spellEnd"/>
          <w:r w:rsidRPr="006F6B82">
            <w:rPr>
              <w:rFonts w:cs="Arial"/>
              <w:b/>
              <w:bCs/>
              <w:color w:val="2F5496" w:themeColor="accent1" w:themeShade="BF"/>
              <w:sz w:val="20"/>
              <w14:numForm w14:val="oldStyle"/>
            </w:rPr>
            <w:t xml:space="preserve"> s.p.</w:t>
          </w:r>
        </w:p>
      </w:tc>
      <w:tc>
        <w:tcPr>
          <w:tcW w:w="957" w:type="dxa"/>
          <w:vAlign w:val="center"/>
        </w:tcPr>
        <w:p w14:paraId="3C79A01B" w14:textId="2B2D41AD" w:rsidR="00817888" w:rsidRPr="006F6B82" w:rsidRDefault="00817888" w:rsidP="005D5209">
          <w:pPr>
            <w:pStyle w:val="Noga"/>
            <w:jc w:val="center"/>
            <w:rPr>
              <w:rFonts w:cs="Arial"/>
              <w:color w:val="2F5496" w:themeColor="accent1" w:themeShade="BF"/>
            </w:rPr>
          </w:pP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begin"/>
          </w: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instrText>PAGE   \* MERGEFORMAT</w:instrText>
          </w:r>
          <w:r w:rsidRPr="006F6B82">
            <w:rPr>
              <w:rFonts w:cs="Arial"/>
              <w:color w:val="2F5496" w:themeColor="accent1" w:themeShade="BF"/>
              <w14:shadow w14:blurRad="50800" w14:dist="38100" w14:dir="2700000" w14:sx="100000" w14:sy="100000" w14:kx="0" w14:ky="0" w14:algn="tl">
                <w14:srgbClr w14:val="000000">
                  <w14:alpha w14:val="60000"/>
                </w14:srgbClr>
              </w14:shadow>
              <w14:numForm w14:val="oldStyle"/>
            </w:rPr>
            <w:fldChar w:fldCharType="separate"/>
          </w:r>
          <w:r w:rsidR="00EB7D76" w:rsidRPr="00EB7D76">
            <w:rPr>
              <w:rFonts w:cs="Arial"/>
              <w:b/>
              <w:bCs/>
              <w:noProof/>
              <w:color w:val="2F5496" w:themeColor="accent1" w:themeShade="BF"/>
              <w14:shadow w14:blurRad="50800" w14:dist="38100" w14:dir="2700000" w14:sx="100000" w14:sy="100000" w14:kx="0" w14:ky="0" w14:algn="tl">
                <w14:srgbClr w14:val="000000">
                  <w14:alpha w14:val="60000"/>
                </w14:srgbClr>
              </w14:shadow>
              <w14:numForm w14:val="oldStyle"/>
            </w:rPr>
            <w:t>2</w:t>
          </w:r>
          <w:r w:rsidRPr="006F6B82">
            <w:rPr>
              <w:rFonts w:cs="Arial"/>
              <w:b/>
              <w:bCs/>
              <w:color w:val="2F5496" w:themeColor="accent1" w:themeShade="BF"/>
              <w14:shadow w14:blurRad="50800" w14:dist="38100" w14:dir="2700000" w14:sx="100000" w14:sy="100000" w14:kx="0" w14:ky="0" w14:algn="tl">
                <w14:srgbClr w14:val="000000">
                  <w14:alpha w14:val="60000"/>
                </w14:srgbClr>
              </w14:shadow>
              <w14:numForm w14:val="oldStyle"/>
            </w:rPr>
            <w:fldChar w:fldCharType="end"/>
          </w:r>
        </w:p>
      </w:tc>
    </w:tr>
  </w:tbl>
  <w:p w14:paraId="186CC869" w14:textId="77777777" w:rsidR="00817888" w:rsidRPr="00D95A63" w:rsidRDefault="00817888" w:rsidP="00EC3690">
    <w:pPr>
      <w:pStyle w:val="Noga"/>
      <w:tabs>
        <w:tab w:val="clear" w:pos="4536"/>
        <w:tab w:val="clear" w:pos="9072"/>
        <w:tab w:val="left" w:pos="6228"/>
      </w:tabs>
      <w:rPr>
        <w:color w:val="538135" w:themeColor="accent6" w:themeShade="BF"/>
      </w:rPr>
    </w:pPr>
    <w:r>
      <w:rPr>
        <w:color w:val="538135" w:themeColor="accent6" w:themeShade="BF"/>
      </w:rPr>
      <w:tab/>
    </w:r>
  </w:p>
  <w:p w14:paraId="20512ACE" w14:textId="77777777" w:rsidR="00817888" w:rsidRDefault="00817888" w:rsidP="00CC27FA">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3A6C6C" w14:textId="77777777" w:rsidR="00FF49E7" w:rsidRDefault="00FF49E7" w:rsidP="00C557F7">
      <w:r>
        <w:separator/>
      </w:r>
    </w:p>
  </w:footnote>
  <w:footnote w:type="continuationSeparator" w:id="0">
    <w:p w14:paraId="791BF293" w14:textId="77777777" w:rsidR="00FF49E7" w:rsidRDefault="00FF49E7" w:rsidP="00C557F7">
      <w:r>
        <w:continuationSeparator/>
      </w:r>
    </w:p>
  </w:footnote>
  <w:footnote w:type="continuationNotice" w:id="1">
    <w:p w14:paraId="7023D453" w14:textId="77777777" w:rsidR="00FF49E7" w:rsidRDefault="00FF49E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1"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8461"/>
      <w:gridCol w:w="841"/>
    </w:tblGrid>
    <w:tr w:rsidR="00817888" w:rsidRPr="0086128A" w14:paraId="712AE540" w14:textId="77777777" w:rsidTr="00E4684B">
      <w:trPr>
        <w:trHeight w:val="69"/>
      </w:trPr>
      <w:tc>
        <w:tcPr>
          <w:tcW w:w="8254" w:type="dxa"/>
          <w:vAlign w:val="bottom"/>
        </w:tcPr>
        <w:p w14:paraId="4F3F14AD" w14:textId="7BC4C1C4" w:rsidR="00817888" w:rsidRPr="0086128A" w:rsidRDefault="00817888" w:rsidP="00E4684B">
          <w:pPr>
            <w:pStyle w:val="Glava"/>
            <w:tabs>
              <w:tab w:val="left" w:pos="1178"/>
              <w:tab w:val="right" w:pos="8250"/>
            </w:tabs>
            <w:rPr>
              <w:color w:val="8EAADB" w:themeColor="accent1" w:themeTint="99"/>
              <w:sz w:val="20"/>
            </w:rPr>
          </w:pPr>
          <w:r w:rsidRPr="0086128A">
            <w:rPr>
              <w:b/>
              <w:color w:val="2F5496" w:themeColor="accent1" w:themeShade="BF"/>
              <w:sz w:val="20"/>
            </w:rPr>
            <w:t xml:space="preserve">Obnova </w:t>
          </w:r>
          <w:r w:rsidR="0086128A">
            <w:rPr>
              <w:b/>
              <w:color w:val="2F5496" w:themeColor="accent1" w:themeShade="BF"/>
              <w:sz w:val="20"/>
            </w:rPr>
            <w:t xml:space="preserve">lesenega </w:t>
          </w:r>
          <w:r w:rsidRPr="0086128A">
            <w:rPr>
              <w:b/>
              <w:color w:val="2F5496" w:themeColor="accent1" w:themeShade="BF"/>
              <w:sz w:val="20"/>
            </w:rPr>
            <w:t xml:space="preserve">mostu na južni strani otoka </w:t>
          </w:r>
          <w:r w:rsidRPr="0086128A">
            <w:rPr>
              <w:b/>
              <w:color w:val="2F5496" w:themeColor="accent1" w:themeShade="BF"/>
              <w:sz w:val="20"/>
            </w:rPr>
            <w:ptab w:relativeTo="margin" w:alignment="center" w:leader="none"/>
          </w:r>
          <w:r w:rsidRPr="0086128A">
            <w:rPr>
              <w:b/>
              <w:color w:val="2F5496" w:themeColor="accent1" w:themeShade="BF"/>
              <w:sz w:val="20"/>
            </w:rPr>
            <w:t xml:space="preserve"> </w:t>
          </w:r>
          <w:r w:rsidR="0086128A">
            <w:rPr>
              <w:b/>
              <w:color w:val="2F5496" w:themeColor="accent1" w:themeShade="BF"/>
              <w:sz w:val="20"/>
            </w:rPr>
            <w:t xml:space="preserve">      </w:t>
          </w:r>
          <w:r w:rsidRPr="0086128A">
            <w:rPr>
              <w:bCs/>
              <w:i/>
              <w:iCs/>
              <w:color w:val="2F5496" w:themeColor="accent1" w:themeShade="BF"/>
              <w:sz w:val="20"/>
            </w:rPr>
            <w:t>Dokument identifikacije investicijskega projekta</w:t>
          </w:r>
        </w:p>
      </w:tc>
      <w:tc>
        <w:tcPr>
          <w:tcW w:w="820" w:type="dxa"/>
          <w:vAlign w:val="bottom"/>
        </w:tcPr>
        <w:p w14:paraId="42091301" w14:textId="39199F5D" w:rsidR="00817888" w:rsidRPr="0086128A" w:rsidRDefault="00817888" w:rsidP="00492649">
          <w:pPr>
            <w:pStyle w:val="Glava"/>
            <w:ind w:left="18" w:hanging="18"/>
            <w:jc w:val="center"/>
            <w:rPr>
              <w:rFonts w:ascii="Calibri" w:hAnsi="Calibri"/>
              <w:b/>
              <w:bCs/>
              <w:color w:val="2F5496" w:themeColor="accent1" w:themeShade="BF"/>
              <w:sz w:val="20"/>
            </w:rPr>
          </w:pPr>
          <w:r w:rsidRPr="0086128A">
            <w:rPr>
              <w:rFonts w:ascii="Calibri" w:hAnsi="Calibri"/>
              <w:b/>
              <w:bCs/>
              <w:color w:val="2F5496" w:themeColor="accent1" w:themeShade="BF"/>
              <w:sz w:val="20"/>
            </w:rPr>
            <w:t>2021</w:t>
          </w:r>
        </w:p>
      </w:tc>
    </w:tr>
  </w:tbl>
  <w:p w14:paraId="15A9CAEE" w14:textId="77777777" w:rsidR="00817888" w:rsidRPr="00D95A63" w:rsidRDefault="00817888" w:rsidP="0086128A">
    <w:pPr>
      <w:pStyle w:val="Glava"/>
      <w:rPr>
        <w:color w:val="538135" w:themeColor="accent6" w:themeShade="BF"/>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name w:val="WW8Num3"/>
    <w:lvl w:ilvl="0">
      <w:start w:val="1"/>
      <w:numFmt w:val="bullet"/>
      <w:lvlText w:val=""/>
      <w:lvlJc w:val="left"/>
      <w:pPr>
        <w:tabs>
          <w:tab w:val="num" w:pos="720"/>
        </w:tabs>
        <w:ind w:left="720" w:hanging="360"/>
      </w:pPr>
      <w:rPr>
        <w:rFonts w:ascii="Symbol" w:hAnsi="Symbol" w:cs="Arial"/>
        <w:b w:val="0"/>
        <w:i w:val="0"/>
        <w:sz w:val="22"/>
        <w:szCs w:val="22"/>
      </w:rPr>
    </w:lvl>
    <w:lvl w:ilvl="1">
      <w:start w:val="1"/>
      <w:numFmt w:val="bullet"/>
      <w:lvlText w:val="◦"/>
      <w:lvlJc w:val="left"/>
      <w:pPr>
        <w:tabs>
          <w:tab w:val="num" w:pos="1080"/>
        </w:tabs>
        <w:ind w:left="1080" w:hanging="360"/>
      </w:pPr>
      <w:rPr>
        <w:rFonts w:ascii="OpenSymbol" w:hAnsi="OpenSymbol" w:cs="Arial"/>
      </w:rPr>
    </w:lvl>
    <w:lvl w:ilvl="2">
      <w:start w:val="1"/>
      <w:numFmt w:val="bullet"/>
      <w:lvlText w:val="▪"/>
      <w:lvlJc w:val="left"/>
      <w:pPr>
        <w:tabs>
          <w:tab w:val="num" w:pos="1440"/>
        </w:tabs>
        <w:ind w:left="1440" w:hanging="360"/>
      </w:pPr>
      <w:rPr>
        <w:rFonts w:ascii="OpenSymbol" w:hAnsi="OpenSymbol" w:cs="Arial"/>
      </w:rPr>
    </w:lvl>
    <w:lvl w:ilvl="3">
      <w:start w:val="1"/>
      <w:numFmt w:val="bullet"/>
      <w:lvlText w:val=""/>
      <w:lvlJc w:val="left"/>
      <w:pPr>
        <w:tabs>
          <w:tab w:val="num" w:pos="1800"/>
        </w:tabs>
        <w:ind w:left="1800" w:hanging="360"/>
      </w:pPr>
      <w:rPr>
        <w:rFonts w:ascii="Symbol" w:hAnsi="Symbol" w:cs="Arial"/>
        <w:b w:val="0"/>
        <w:i w:val="0"/>
        <w:sz w:val="22"/>
        <w:szCs w:val="22"/>
      </w:rPr>
    </w:lvl>
    <w:lvl w:ilvl="4">
      <w:start w:val="1"/>
      <w:numFmt w:val="bullet"/>
      <w:lvlText w:val="◦"/>
      <w:lvlJc w:val="left"/>
      <w:pPr>
        <w:tabs>
          <w:tab w:val="num" w:pos="2160"/>
        </w:tabs>
        <w:ind w:left="2160" w:hanging="360"/>
      </w:pPr>
      <w:rPr>
        <w:rFonts w:ascii="OpenSymbol" w:hAnsi="OpenSymbol" w:cs="Arial"/>
      </w:rPr>
    </w:lvl>
    <w:lvl w:ilvl="5">
      <w:start w:val="1"/>
      <w:numFmt w:val="bullet"/>
      <w:lvlText w:val="▪"/>
      <w:lvlJc w:val="left"/>
      <w:pPr>
        <w:tabs>
          <w:tab w:val="num" w:pos="2520"/>
        </w:tabs>
        <w:ind w:left="2520" w:hanging="360"/>
      </w:pPr>
      <w:rPr>
        <w:rFonts w:ascii="OpenSymbol" w:hAnsi="OpenSymbol" w:cs="Arial"/>
      </w:rPr>
    </w:lvl>
    <w:lvl w:ilvl="6">
      <w:start w:val="1"/>
      <w:numFmt w:val="bullet"/>
      <w:lvlText w:val=""/>
      <w:lvlJc w:val="left"/>
      <w:pPr>
        <w:tabs>
          <w:tab w:val="num" w:pos="2880"/>
        </w:tabs>
        <w:ind w:left="2880" w:hanging="360"/>
      </w:pPr>
      <w:rPr>
        <w:rFonts w:ascii="Symbol" w:hAnsi="Symbol" w:cs="Arial"/>
        <w:b w:val="0"/>
        <w:i w:val="0"/>
        <w:sz w:val="22"/>
        <w:szCs w:val="22"/>
      </w:rPr>
    </w:lvl>
    <w:lvl w:ilvl="7">
      <w:start w:val="1"/>
      <w:numFmt w:val="bullet"/>
      <w:lvlText w:val="◦"/>
      <w:lvlJc w:val="left"/>
      <w:pPr>
        <w:tabs>
          <w:tab w:val="num" w:pos="3240"/>
        </w:tabs>
        <w:ind w:left="3240" w:hanging="360"/>
      </w:pPr>
      <w:rPr>
        <w:rFonts w:ascii="OpenSymbol" w:hAnsi="OpenSymbol" w:cs="Arial"/>
      </w:rPr>
    </w:lvl>
    <w:lvl w:ilvl="8">
      <w:start w:val="1"/>
      <w:numFmt w:val="bullet"/>
      <w:lvlText w:val="▪"/>
      <w:lvlJc w:val="left"/>
      <w:pPr>
        <w:tabs>
          <w:tab w:val="num" w:pos="3600"/>
        </w:tabs>
        <w:ind w:left="3600" w:hanging="360"/>
      </w:pPr>
      <w:rPr>
        <w:rFonts w:ascii="OpenSymbol" w:hAnsi="OpenSymbol" w:cs="Arial"/>
      </w:rPr>
    </w:lvl>
  </w:abstractNum>
  <w:abstractNum w:abstractNumId="1">
    <w:nsid w:val="02BF01C0"/>
    <w:multiLevelType w:val="hybridMultilevel"/>
    <w:tmpl w:val="9D401C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nsid w:val="03C42108"/>
    <w:multiLevelType w:val="hybridMultilevel"/>
    <w:tmpl w:val="CFC66C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nsid w:val="06E408CD"/>
    <w:multiLevelType w:val="hybridMultilevel"/>
    <w:tmpl w:val="8F402132"/>
    <w:lvl w:ilvl="0" w:tplc="38C8A6F4">
      <w:start w:val="1"/>
      <w:numFmt w:val="bullet"/>
      <w:lvlText w:val=""/>
      <w:lvlJc w:val="righ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075F703C"/>
    <w:multiLevelType w:val="hybridMultilevel"/>
    <w:tmpl w:val="E0BE805A"/>
    <w:lvl w:ilvl="0" w:tplc="38C8A6F4">
      <w:start w:val="1"/>
      <w:numFmt w:val="bullet"/>
      <w:lvlText w:val=""/>
      <w:lvlJc w:val="righ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
    <w:nsid w:val="155A59DA"/>
    <w:multiLevelType w:val="hybridMultilevel"/>
    <w:tmpl w:val="B6AA0A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nsid w:val="1A7E1A91"/>
    <w:multiLevelType w:val="multilevel"/>
    <w:tmpl w:val="A28C443A"/>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7">
    <w:nsid w:val="1F385428"/>
    <w:multiLevelType w:val="hybridMultilevel"/>
    <w:tmpl w:val="B13CB8F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nsid w:val="20DB31B4"/>
    <w:multiLevelType w:val="hybridMultilevel"/>
    <w:tmpl w:val="0A22FD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nsid w:val="246D13CE"/>
    <w:multiLevelType w:val="hybridMultilevel"/>
    <w:tmpl w:val="F4121278"/>
    <w:lvl w:ilvl="0" w:tplc="9F36640E">
      <w:start w:val="1"/>
      <w:numFmt w:val="bullet"/>
      <w:lvlText w:val=""/>
      <w:lvlJc w:val="left"/>
      <w:pPr>
        <w:tabs>
          <w:tab w:val="num" w:pos="720"/>
        </w:tabs>
        <w:ind w:left="720" w:hanging="360"/>
      </w:pPr>
      <w:rPr>
        <w:rFonts w:ascii="Wingdings" w:hAnsi="Wingdings"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0">
    <w:nsid w:val="254A4A01"/>
    <w:multiLevelType w:val="hybridMultilevel"/>
    <w:tmpl w:val="B4B4D58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2B837159"/>
    <w:multiLevelType w:val="hybridMultilevel"/>
    <w:tmpl w:val="587C0B8A"/>
    <w:lvl w:ilvl="0" w:tplc="2578E228">
      <w:numFmt w:val="bullet"/>
      <w:lvlText w:val="•"/>
      <w:lvlJc w:val="left"/>
      <w:pPr>
        <w:ind w:left="1065" w:hanging="705"/>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nsid w:val="2C0B4BD9"/>
    <w:multiLevelType w:val="hybridMultilevel"/>
    <w:tmpl w:val="5CBE4D5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nsid w:val="2D1F34E7"/>
    <w:multiLevelType w:val="hybridMultilevel"/>
    <w:tmpl w:val="7396C3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nsid w:val="359E2221"/>
    <w:multiLevelType w:val="hybridMultilevel"/>
    <w:tmpl w:val="0C2401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nsid w:val="369D6B58"/>
    <w:multiLevelType w:val="hybridMultilevel"/>
    <w:tmpl w:val="CE24B00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nsid w:val="3821068D"/>
    <w:multiLevelType w:val="hybridMultilevel"/>
    <w:tmpl w:val="020246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nsid w:val="38630006"/>
    <w:multiLevelType w:val="hybridMultilevel"/>
    <w:tmpl w:val="39C80C3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nsid w:val="3CD62154"/>
    <w:multiLevelType w:val="hybridMultilevel"/>
    <w:tmpl w:val="A90CC77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nsid w:val="43F8490E"/>
    <w:multiLevelType w:val="hybridMultilevel"/>
    <w:tmpl w:val="AF281C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nsid w:val="48CC6FF3"/>
    <w:multiLevelType w:val="hybridMultilevel"/>
    <w:tmpl w:val="2A1E4FC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679AF968">
      <w:numFmt w:val="bullet"/>
      <w:lvlText w:val="-"/>
      <w:lvlJc w:val="left"/>
      <w:pPr>
        <w:ind w:left="2160" w:hanging="360"/>
      </w:pPr>
      <w:rPr>
        <w:rFonts w:ascii="Calibri" w:eastAsia="Calibri" w:hAnsi="Calibri" w:cs="Calibri"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nsid w:val="4D952557"/>
    <w:multiLevelType w:val="hybridMultilevel"/>
    <w:tmpl w:val="50AC6B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nsid w:val="55CC43D6"/>
    <w:multiLevelType w:val="hybridMultilevel"/>
    <w:tmpl w:val="5CE08D0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nsid w:val="566816AD"/>
    <w:multiLevelType w:val="hybridMultilevel"/>
    <w:tmpl w:val="34EA5434"/>
    <w:lvl w:ilvl="0" w:tplc="04240001">
      <w:start w:val="1"/>
      <w:numFmt w:val="bullet"/>
      <w:lvlText w:val=""/>
      <w:lvlJc w:val="left"/>
      <w:pPr>
        <w:ind w:left="1069" w:hanging="360"/>
      </w:pPr>
      <w:rPr>
        <w:rFonts w:ascii="Symbol" w:hAnsi="Symbol" w:hint="default"/>
      </w:rPr>
    </w:lvl>
    <w:lvl w:ilvl="1" w:tplc="4E242464">
      <w:numFmt w:val="bullet"/>
      <w:lvlText w:val="-"/>
      <w:lvlJc w:val="left"/>
      <w:pPr>
        <w:ind w:left="2137" w:hanging="708"/>
      </w:pPr>
      <w:rPr>
        <w:rFonts w:ascii="Arial" w:eastAsia="Times New Roman" w:hAnsi="Arial" w:cs="Arial" w:hint="default"/>
      </w:rPr>
    </w:lvl>
    <w:lvl w:ilvl="2" w:tplc="04240001">
      <w:start w:val="1"/>
      <w:numFmt w:val="bullet"/>
      <w:lvlText w:val=""/>
      <w:lvlJc w:val="left"/>
      <w:pPr>
        <w:ind w:left="2857" w:hanging="708"/>
      </w:pPr>
      <w:rPr>
        <w:rFonts w:ascii="Symbol" w:hAnsi="Symbol"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4">
    <w:nsid w:val="698A317D"/>
    <w:multiLevelType w:val="hybridMultilevel"/>
    <w:tmpl w:val="923A48F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nsid w:val="6C873F2A"/>
    <w:multiLevelType w:val="hybridMultilevel"/>
    <w:tmpl w:val="DFBE22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nsid w:val="7EC23F72"/>
    <w:multiLevelType w:val="hybridMultilevel"/>
    <w:tmpl w:val="96BC23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5"/>
  </w:num>
  <w:num w:numId="2">
    <w:abstractNumId w:val="20"/>
  </w:num>
  <w:num w:numId="3">
    <w:abstractNumId w:val="11"/>
  </w:num>
  <w:num w:numId="4">
    <w:abstractNumId w:val="6"/>
  </w:num>
  <w:num w:numId="5">
    <w:abstractNumId w:val="7"/>
  </w:num>
  <w:num w:numId="6">
    <w:abstractNumId w:val="16"/>
  </w:num>
  <w:num w:numId="7">
    <w:abstractNumId w:val="2"/>
  </w:num>
  <w:num w:numId="8">
    <w:abstractNumId w:val="5"/>
  </w:num>
  <w:num w:numId="9">
    <w:abstractNumId w:val="9"/>
  </w:num>
  <w:num w:numId="10">
    <w:abstractNumId w:val="4"/>
  </w:num>
  <w:num w:numId="11">
    <w:abstractNumId w:val="3"/>
  </w:num>
  <w:num w:numId="12">
    <w:abstractNumId w:val="17"/>
  </w:num>
  <w:num w:numId="13">
    <w:abstractNumId w:val="1"/>
  </w:num>
  <w:num w:numId="14">
    <w:abstractNumId w:val="26"/>
  </w:num>
  <w:num w:numId="15">
    <w:abstractNumId w:val="23"/>
  </w:num>
  <w:num w:numId="16">
    <w:abstractNumId w:val="10"/>
  </w:num>
  <w:num w:numId="17">
    <w:abstractNumId w:val="0"/>
  </w:num>
  <w:num w:numId="18">
    <w:abstractNumId w:val="19"/>
  </w:num>
  <w:num w:numId="19">
    <w:abstractNumId w:val="8"/>
  </w:num>
  <w:num w:numId="20">
    <w:abstractNumId w:val="13"/>
  </w:num>
  <w:num w:numId="21">
    <w:abstractNumId w:val="24"/>
  </w:num>
  <w:num w:numId="22">
    <w:abstractNumId w:val="12"/>
  </w:num>
  <w:num w:numId="23">
    <w:abstractNumId w:val="18"/>
  </w:num>
  <w:num w:numId="24">
    <w:abstractNumId w:val="14"/>
  </w:num>
  <w:num w:numId="25">
    <w:abstractNumId w:val="21"/>
  </w:num>
  <w:num w:numId="26">
    <w:abstractNumId w:val="22"/>
  </w:num>
  <w:num w:numId="27">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79DF"/>
    <w:rsid w:val="00000757"/>
    <w:rsid w:val="00002E80"/>
    <w:rsid w:val="00004683"/>
    <w:rsid w:val="00005870"/>
    <w:rsid w:val="00012AAD"/>
    <w:rsid w:val="00015495"/>
    <w:rsid w:val="00016192"/>
    <w:rsid w:val="00020B8A"/>
    <w:rsid w:val="00022632"/>
    <w:rsid w:val="000271D3"/>
    <w:rsid w:val="000315E3"/>
    <w:rsid w:val="00035016"/>
    <w:rsid w:val="0003603E"/>
    <w:rsid w:val="0004103B"/>
    <w:rsid w:val="00042CC7"/>
    <w:rsid w:val="0004619E"/>
    <w:rsid w:val="0005163B"/>
    <w:rsid w:val="00053DDA"/>
    <w:rsid w:val="00055D9B"/>
    <w:rsid w:val="00057C2E"/>
    <w:rsid w:val="0006107B"/>
    <w:rsid w:val="00061B95"/>
    <w:rsid w:val="00061F57"/>
    <w:rsid w:val="000704C6"/>
    <w:rsid w:val="00070C0C"/>
    <w:rsid w:val="0007256F"/>
    <w:rsid w:val="000754B9"/>
    <w:rsid w:val="000761F9"/>
    <w:rsid w:val="00076661"/>
    <w:rsid w:val="00080689"/>
    <w:rsid w:val="00083C0A"/>
    <w:rsid w:val="00085655"/>
    <w:rsid w:val="0008703F"/>
    <w:rsid w:val="00087331"/>
    <w:rsid w:val="000903F8"/>
    <w:rsid w:val="00093E9C"/>
    <w:rsid w:val="00096E59"/>
    <w:rsid w:val="000A013E"/>
    <w:rsid w:val="000A3E35"/>
    <w:rsid w:val="000A4BFF"/>
    <w:rsid w:val="000A67FE"/>
    <w:rsid w:val="000A681B"/>
    <w:rsid w:val="000A6CC4"/>
    <w:rsid w:val="000A7B70"/>
    <w:rsid w:val="000B69B1"/>
    <w:rsid w:val="000B6FA8"/>
    <w:rsid w:val="000C1174"/>
    <w:rsid w:val="000C3335"/>
    <w:rsid w:val="000D1E8E"/>
    <w:rsid w:val="000D67D4"/>
    <w:rsid w:val="000D6E1F"/>
    <w:rsid w:val="000E0DFE"/>
    <w:rsid w:val="000E46BB"/>
    <w:rsid w:val="000E4EED"/>
    <w:rsid w:val="000F1D87"/>
    <w:rsid w:val="000F20F0"/>
    <w:rsid w:val="000F4ADC"/>
    <w:rsid w:val="000F5F2E"/>
    <w:rsid w:val="000F6BB5"/>
    <w:rsid w:val="00100BBA"/>
    <w:rsid w:val="00100CFA"/>
    <w:rsid w:val="00102C90"/>
    <w:rsid w:val="00104F22"/>
    <w:rsid w:val="0010528A"/>
    <w:rsid w:val="00106AEE"/>
    <w:rsid w:val="00107436"/>
    <w:rsid w:val="00110C6C"/>
    <w:rsid w:val="00111830"/>
    <w:rsid w:val="001119E5"/>
    <w:rsid w:val="00112323"/>
    <w:rsid w:val="00112589"/>
    <w:rsid w:val="001139DE"/>
    <w:rsid w:val="00113F9C"/>
    <w:rsid w:val="00115B53"/>
    <w:rsid w:val="001232E2"/>
    <w:rsid w:val="00125863"/>
    <w:rsid w:val="00126875"/>
    <w:rsid w:val="0012754A"/>
    <w:rsid w:val="00130D7E"/>
    <w:rsid w:val="00131BB2"/>
    <w:rsid w:val="00132651"/>
    <w:rsid w:val="001335DA"/>
    <w:rsid w:val="0013449C"/>
    <w:rsid w:val="00137482"/>
    <w:rsid w:val="001378C5"/>
    <w:rsid w:val="00137AF2"/>
    <w:rsid w:val="00140078"/>
    <w:rsid w:val="001415FF"/>
    <w:rsid w:val="001457AA"/>
    <w:rsid w:val="00145DCA"/>
    <w:rsid w:val="00146D72"/>
    <w:rsid w:val="00152881"/>
    <w:rsid w:val="001542DA"/>
    <w:rsid w:val="001608B2"/>
    <w:rsid w:val="00162F9C"/>
    <w:rsid w:val="001648EF"/>
    <w:rsid w:val="00165121"/>
    <w:rsid w:val="00165DC7"/>
    <w:rsid w:val="00167484"/>
    <w:rsid w:val="00170A17"/>
    <w:rsid w:val="001726CE"/>
    <w:rsid w:val="00181A68"/>
    <w:rsid w:val="00182BA4"/>
    <w:rsid w:val="00185869"/>
    <w:rsid w:val="00187FB7"/>
    <w:rsid w:val="00190889"/>
    <w:rsid w:val="00190AF7"/>
    <w:rsid w:val="00191B90"/>
    <w:rsid w:val="001A160A"/>
    <w:rsid w:val="001A1702"/>
    <w:rsid w:val="001A3B6E"/>
    <w:rsid w:val="001A4965"/>
    <w:rsid w:val="001A532F"/>
    <w:rsid w:val="001A560F"/>
    <w:rsid w:val="001A569D"/>
    <w:rsid w:val="001A6475"/>
    <w:rsid w:val="001A6B90"/>
    <w:rsid w:val="001A7904"/>
    <w:rsid w:val="001B250F"/>
    <w:rsid w:val="001B2991"/>
    <w:rsid w:val="001B3A95"/>
    <w:rsid w:val="001B4370"/>
    <w:rsid w:val="001B5A2D"/>
    <w:rsid w:val="001B6DF2"/>
    <w:rsid w:val="001B6F09"/>
    <w:rsid w:val="001C31E8"/>
    <w:rsid w:val="001C3CDC"/>
    <w:rsid w:val="001C4518"/>
    <w:rsid w:val="001D1B23"/>
    <w:rsid w:val="001D2642"/>
    <w:rsid w:val="001D4F80"/>
    <w:rsid w:val="001D6C70"/>
    <w:rsid w:val="001E0BAE"/>
    <w:rsid w:val="001E14E8"/>
    <w:rsid w:val="001E1C02"/>
    <w:rsid w:val="001E3B86"/>
    <w:rsid w:val="001E5805"/>
    <w:rsid w:val="001E6E97"/>
    <w:rsid w:val="001F0BD6"/>
    <w:rsid w:val="001F0FAB"/>
    <w:rsid w:val="001F1036"/>
    <w:rsid w:val="001F3E8B"/>
    <w:rsid w:val="001F4475"/>
    <w:rsid w:val="001F60D1"/>
    <w:rsid w:val="001F6703"/>
    <w:rsid w:val="001F75C0"/>
    <w:rsid w:val="00203785"/>
    <w:rsid w:val="002049C6"/>
    <w:rsid w:val="0020585B"/>
    <w:rsid w:val="00206529"/>
    <w:rsid w:val="0021207A"/>
    <w:rsid w:val="002131E9"/>
    <w:rsid w:val="00213577"/>
    <w:rsid w:val="00215DD5"/>
    <w:rsid w:val="0021740D"/>
    <w:rsid w:val="00220EA8"/>
    <w:rsid w:val="0022225B"/>
    <w:rsid w:val="002243A4"/>
    <w:rsid w:val="00225084"/>
    <w:rsid w:val="00225C5C"/>
    <w:rsid w:val="00226566"/>
    <w:rsid w:val="0022758D"/>
    <w:rsid w:val="00231EF2"/>
    <w:rsid w:val="002330CF"/>
    <w:rsid w:val="00233E84"/>
    <w:rsid w:val="00236D4D"/>
    <w:rsid w:val="00237987"/>
    <w:rsid w:val="00241329"/>
    <w:rsid w:val="00241523"/>
    <w:rsid w:val="00241BC5"/>
    <w:rsid w:val="00241EAC"/>
    <w:rsid w:val="00242558"/>
    <w:rsid w:val="002457AC"/>
    <w:rsid w:val="00247790"/>
    <w:rsid w:val="00247E69"/>
    <w:rsid w:val="00251EA1"/>
    <w:rsid w:val="00252264"/>
    <w:rsid w:val="00252489"/>
    <w:rsid w:val="00252880"/>
    <w:rsid w:val="00253A9E"/>
    <w:rsid w:val="00263B96"/>
    <w:rsid w:val="00273867"/>
    <w:rsid w:val="00274ADC"/>
    <w:rsid w:val="00275094"/>
    <w:rsid w:val="00276348"/>
    <w:rsid w:val="0027662C"/>
    <w:rsid w:val="00276869"/>
    <w:rsid w:val="00277859"/>
    <w:rsid w:val="00286D61"/>
    <w:rsid w:val="0028750A"/>
    <w:rsid w:val="00287C75"/>
    <w:rsid w:val="00290E17"/>
    <w:rsid w:val="002A1783"/>
    <w:rsid w:val="002A1E81"/>
    <w:rsid w:val="002A2AFF"/>
    <w:rsid w:val="002A3077"/>
    <w:rsid w:val="002A573A"/>
    <w:rsid w:val="002A6833"/>
    <w:rsid w:val="002A6891"/>
    <w:rsid w:val="002A7575"/>
    <w:rsid w:val="002B2C5D"/>
    <w:rsid w:val="002B7E40"/>
    <w:rsid w:val="002C1A93"/>
    <w:rsid w:val="002C4378"/>
    <w:rsid w:val="002C61B7"/>
    <w:rsid w:val="002D3218"/>
    <w:rsid w:val="002D39C2"/>
    <w:rsid w:val="002D519E"/>
    <w:rsid w:val="002E0F4A"/>
    <w:rsid w:val="002E172B"/>
    <w:rsid w:val="002E21A6"/>
    <w:rsid w:val="002E2D48"/>
    <w:rsid w:val="002E3154"/>
    <w:rsid w:val="002E3E14"/>
    <w:rsid w:val="002E52E7"/>
    <w:rsid w:val="002E5ADD"/>
    <w:rsid w:val="002E64A7"/>
    <w:rsid w:val="002E64C3"/>
    <w:rsid w:val="002E76BF"/>
    <w:rsid w:val="002E7EC5"/>
    <w:rsid w:val="002F33B4"/>
    <w:rsid w:val="002F50F5"/>
    <w:rsid w:val="002F632F"/>
    <w:rsid w:val="002F694A"/>
    <w:rsid w:val="002F78CC"/>
    <w:rsid w:val="002F7D64"/>
    <w:rsid w:val="00301860"/>
    <w:rsid w:val="00303D94"/>
    <w:rsid w:val="00305F8A"/>
    <w:rsid w:val="00306FF5"/>
    <w:rsid w:val="00310EFE"/>
    <w:rsid w:val="00316BB8"/>
    <w:rsid w:val="003173A0"/>
    <w:rsid w:val="00325B55"/>
    <w:rsid w:val="00326752"/>
    <w:rsid w:val="00330800"/>
    <w:rsid w:val="00335901"/>
    <w:rsid w:val="00335B42"/>
    <w:rsid w:val="00336C7B"/>
    <w:rsid w:val="00340D7E"/>
    <w:rsid w:val="003412E0"/>
    <w:rsid w:val="003425FE"/>
    <w:rsid w:val="003430DF"/>
    <w:rsid w:val="00343EA5"/>
    <w:rsid w:val="00344F59"/>
    <w:rsid w:val="00345282"/>
    <w:rsid w:val="00350A1D"/>
    <w:rsid w:val="00354266"/>
    <w:rsid w:val="003551A1"/>
    <w:rsid w:val="00357912"/>
    <w:rsid w:val="003639C3"/>
    <w:rsid w:val="00365283"/>
    <w:rsid w:val="003701B9"/>
    <w:rsid w:val="00373DE3"/>
    <w:rsid w:val="00373E93"/>
    <w:rsid w:val="0037405E"/>
    <w:rsid w:val="003740F0"/>
    <w:rsid w:val="003758EC"/>
    <w:rsid w:val="00376468"/>
    <w:rsid w:val="0038149E"/>
    <w:rsid w:val="003818EB"/>
    <w:rsid w:val="003827E1"/>
    <w:rsid w:val="003851B0"/>
    <w:rsid w:val="00386BF6"/>
    <w:rsid w:val="00387208"/>
    <w:rsid w:val="0039001C"/>
    <w:rsid w:val="0039012B"/>
    <w:rsid w:val="00392218"/>
    <w:rsid w:val="003925D4"/>
    <w:rsid w:val="003950F0"/>
    <w:rsid w:val="00395D44"/>
    <w:rsid w:val="003A1298"/>
    <w:rsid w:val="003A3661"/>
    <w:rsid w:val="003A42EA"/>
    <w:rsid w:val="003A42F2"/>
    <w:rsid w:val="003A658C"/>
    <w:rsid w:val="003B613B"/>
    <w:rsid w:val="003B716D"/>
    <w:rsid w:val="003C1011"/>
    <w:rsid w:val="003C2A9E"/>
    <w:rsid w:val="003C44F9"/>
    <w:rsid w:val="003C530F"/>
    <w:rsid w:val="003C7BD4"/>
    <w:rsid w:val="003D5563"/>
    <w:rsid w:val="003D7931"/>
    <w:rsid w:val="003E20A8"/>
    <w:rsid w:val="003F11EF"/>
    <w:rsid w:val="003F2E11"/>
    <w:rsid w:val="003F5950"/>
    <w:rsid w:val="004028EC"/>
    <w:rsid w:val="00402DF7"/>
    <w:rsid w:val="004038DF"/>
    <w:rsid w:val="00404BB6"/>
    <w:rsid w:val="0040573C"/>
    <w:rsid w:val="004111E9"/>
    <w:rsid w:val="004120D5"/>
    <w:rsid w:val="0041708D"/>
    <w:rsid w:val="00417798"/>
    <w:rsid w:val="00417DCA"/>
    <w:rsid w:val="004216E5"/>
    <w:rsid w:val="004251A7"/>
    <w:rsid w:val="0043328A"/>
    <w:rsid w:val="00436846"/>
    <w:rsid w:val="004408F1"/>
    <w:rsid w:val="00450A57"/>
    <w:rsid w:val="00452413"/>
    <w:rsid w:val="004608C1"/>
    <w:rsid w:val="00461AF9"/>
    <w:rsid w:val="00462C3E"/>
    <w:rsid w:val="00462D53"/>
    <w:rsid w:val="00463C6C"/>
    <w:rsid w:val="00463D25"/>
    <w:rsid w:val="004673D1"/>
    <w:rsid w:val="0046753B"/>
    <w:rsid w:val="00470E84"/>
    <w:rsid w:val="00473BE4"/>
    <w:rsid w:val="00482168"/>
    <w:rsid w:val="004829B0"/>
    <w:rsid w:val="00483DF1"/>
    <w:rsid w:val="004865CD"/>
    <w:rsid w:val="0049203F"/>
    <w:rsid w:val="00492649"/>
    <w:rsid w:val="00497724"/>
    <w:rsid w:val="004A1091"/>
    <w:rsid w:val="004A15F2"/>
    <w:rsid w:val="004A33AD"/>
    <w:rsid w:val="004A34C0"/>
    <w:rsid w:val="004A3B2F"/>
    <w:rsid w:val="004A69F2"/>
    <w:rsid w:val="004B2435"/>
    <w:rsid w:val="004B2850"/>
    <w:rsid w:val="004B448F"/>
    <w:rsid w:val="004B502F"/>
    <w:rsid w:val="004B6407"/>
    <w:rsid w:val="004C1558"/>
    <w:rsid w:val="004C2EED"/>
    <w:rsid w:val="004C31F6"/>
    <w:rsid w:val="004C3810"/>
    <w:rsid w:val="004E23A1"/>
    <w:rsid w:val="004E3B4A"/>
    <w:rsid w:val="004E4A1F"/>
    <w:rsid w:val="004F25C1"/>
    <w:rsid w:val="004F4099"/>
    <w:rsid w:val="004F4448"/>
    <w:rsid w:val="004F558B"/>
    <w:rsid w:val="004F592A"/>
    <w:rsid w:val="00500615"/>
    <w:rsid w:val="00504D1E"/>
    <w:rsid w:val="005068FF"/>
    <w:rsid w:val="0050790E"/>
    <w:rsid w:val="00510CF4"/>
    <w:rsid w:val="00511057"/>
    <w:rsid w:val="00511F4C"/>
    <w:rsid w:val="00513CE0"/>
    <w:rsid w:val="0051445F"/>
    <w:rsid w:val="005146B7"/>
    <w:rsid w:val="0051486A"/>
    <w:rsid w:val="00516B50"/>
    <w:rsid w:val="0051755D"/>
    <w:rsid w:val="00520BC5"/>
    <w:rsid w:val="005239F4"/>
    <w:rsid w:val="00523C5E"/>
    <w:rsid w:val="00530425"/>
    <w:rsid w:val="005329B5"/>
    <w:rsid w:val="00535448"/>
    <w:rsid w:val="00540E55"/>
    <w:rsid w:val="00543919"/>
    <w:rsid w:val="00543ABB"/>
    <w:rsid w:val="00543E7F"/>
    <w:rsid w:val="0054449C"/>
    <w:rsid w:val="005450CE"/>
    <w:rsid w:val="005455D3"/>
    <w:rsid w:val="00546201"/>
    <w:rsid w:val="00546609"/>
    <w:rsid w:val="005507A9"/>
    <w:rsid w:val="00550AB1"/>
    <w:rsid w:val="005515B7"/>
    <w:rsid w:val="00554E5E"/>
    <w:rsid w:val="00557B89"/>
    <w:rsid w:val="00561C18"/>
    <w:rsid w:val="00563F95"/>
    <w:rsid w:val="005649B3"/>
    <w:rsid w:val="005667F3"/>
    <w:rsid w:val="00567057"/>
    <w:rsid w:val="00567F82"/>
    <w:rsid w:val="00572EB3"/>
    <w:rsid w:val="0057575C"/>
    <w:rsid w:val="005767F1"/>
    <w:rsid w:val="00577142"/>
    <w:rsid w:val="0058264B"/>
    <w:rsid w:val="0058320C"/>
    <w:rsid w:val="0058353D"/>
    <w:rsid w:val="00583908"/>
    <w:rsid w:val="00584C9B"/>
    <w:rsid w:val="00584DE0"/>
    <w:rsid w:val="00584E7A"/>
    <w:rsid w:val="005918F1"/>
    <w:rsid w:val="00593EB1"/>
    <w:rsid w:val="005A084B"/>
    <w:rsid w:val="005A333D"/>
    <w:rsid w:val="005A3A11"/>
    <w:rsid w:val="005A3DD3"/>
    <w:rsid w:val="005A42EF"/>
    <w:rsid w:val="005A5388"/>
    <w:rsid w:val="005A60D5"/>
    <w:rsid w:val="005A662D"/>
    <w:rsid w:val="005B1DFB"/>
    <w:rsid w:val="005B329D"/>
    <w:rsid w:val="005B3F59"/>
    <w:rsid w:val="005B4B85"/>
    <w:rsid w:val="005B5BCE"/>
    <w:rsid w:val="005B6BD9"/>
    <w:rsid w:val="005B7B58"/>
    <w:rsid w:val="005C46FB"/>
    <w:rsid w:val="005C5F4A"/>
    <w:rsid w:val="005C7864"/>
    <w:rsid w:val="005D17AF"/>
    <w:rsid w:val="005D2276"/>
    <w:rsid w:val="005D2E4D"/>
    <w:rsid w:val="005D47AF"/>
    <w:rsid w:val="005D5209"/>
    <w:rsid w:val="005E48E7"/>
    <w:rsid w:val="005E717D"/>
    <w:rsid w:val="005E773E"/>
    <w:rsid w:val="005E7CDA"/>
    <w:rsid w:val="005F05EC"/>
    <w:rsid w:val="005F1C5D"/>
    <w:rsid w:val="005F1DE2"/>
    <w:rsid w:val="005F4602"/>
    <w:rsid w:val="005F48C4"/>
    <w:rsid w:val="005F64DA"/>
    <w:rsid w:val="0060156E"/>
    <w:rsid w:val="00602496"/>
    <w:rsid w:val="00605C26"/>
    <w:rsid w:val="0060615E"/>
    <w:rsid w:val="0061644F"/>
    <w:rsid w:val="00617E7B"/>
    <w:rsid w:val="00621B61"/>
    <w:rsid w:val="006225C8"/>
    <w:rsid w:val="00623466"/>
    <w:rsid w:val="006250CE"/>
    <w:rsid w:val="006259F0"/>
    <w:rsid w:val="006323CD"/>
    <w:rsid w:val="00634102"/>
    <w:rsid w:val="00634896"/>
    <w:rsid w:val="00642392"/>
    <w:rsid w:val="00646B18"/>
    <w:rsid w:val="00646BA6"/>
    <w:rsid w:val="006505B6"/>
    <w:rsid w:val="006523AE"/>
    <w:rsid w:val="00652E64"/>
    <w:rsid w:val="00661129"/>
    <w:rsid w:val="00661A7D"/>
    <w:rsid w:val="006632D5"/>
    <w:rsid w:val="00666A0A"/>
    <w:rsid w:val="006705E7"/>
    <w:rsid w:val="006707CD"/>
    <w:rsid w:val="0067370B"/>
    <w:rsid w:val="00673747"/>
    <w:rsid w:val="0067640C"/>
    <w:rsid w:val="00676D4E"/>
    <w:rsid w:val="006770A3"/>
    <w:rsid w:val="00677469"/>
    <w:rsid w:val="00691043"/>
    <w:rsid w:val="0069385D"/>
    <w:rsid w:val="00695395"/>
    <w:rsid w:val="006961A1"/>
    <w:rsid w:val="00696B6E"/>
    <w:rsid w:val="006A01FA"/>
    <w:rsid w:val="006A2796"/>
    <w:rsid w:val="006A3245"/>
    <w:rsid w:val="006B111C"/>
    <w:rsid w:val="006B2C13"/>
    <w:rsid w:val="006B2CFB"/>
    <w:rsid w:val="006B2D18"/>
    <w:rsid w:val="006B398C"/>
    <w:rsid w:val="006B3FE4"/>
    <w:rsid w:val="006B485F"/>
    <w:rsid w:val="006C3EEB"/>
    <w:rsid w:val="006C3FDD"/>
    <w:rsid w:val="006D0005"/>
    <w:rsid w:val="006D1648"/>
    <w:rsid w:val="006D701F"/>
    <w:rsid w:val="006E3264"/>
    <w:rsid w:val="006E63A3"/>
    <w:rsid w:val="006E7422"/>
    <w:rsid w:val="006F0128"/>
    <w:rsid w:val="006F05A9"/>
    <w:rsid w:val="006F1F24"/>
    <w:rsid w:val="006F39AF"/>
    <w:rsid w:val="006F6B82"/>
    <w:rsid w:val="00701D84"/>
    <w:rsid w:val="00702F63"/>
    <w:rsid w:val="0070353D"/>
    <w:rsid w:val="00703D3B"/>
    <w:rsid w:val="00703D88"/>
    <w:rsid w:val="00704ACE"/>
    <w:rsid w:val="0071028C"/>
    <w:rsid w:val="007103A5"/>
    <w:rsid w:val="0071696F"/>
    <w:rsid w:val="00721068"/>
    <w:rsid w:val="0072189F"/>
    <w:rsid w:val="007256AE"/>
    <w:rsid w:val="00726949"/>
    <w:rsid w:val="00727784"/>
    <w:rsid w:val="0073181A"/>
    <w:rsid w:val="0073238F"/>
    <w:rsid w:val="00732DFF"/>
    <w:rsid w:val="00737448"/>
    <w:rsid w:val="00742557"/>
    <w:rsid w:val="00747BD8"/>
    <w:rsid w:val="007568A1"/>
    <w:rsid w:val="007611A6"/>
    <w:rsid w:val="00761460"/>
    <w:rsid w:val="00764CED"/>
    <w:rsid w:val="00764E9B"/>
    <w:rsid w:val="007661BE"/>
    <w:rsid w:val="00766D69"/>
    <w:rsid w:val="007673C0"/>
    <w:rsid w:val="00772380"/>
    <w:rsid w:val="00774894"/>
    <w:rsid w:val="00776226"/>
    <w:rsid w:val="00780811"/>
    <w:rsid w:val="007836A3"/>
    <w:rsid w:val="00784361"/>
    <w:rsid w:val="00784829"/>
    <w:rsid w:val="00785C06"/>
    <w:rsid w:val="007861CD"/>
    <w:rsid w:val="00787215"/>
    <w:rsid w:val="00791CBF"/>
    <w:rsid w:val="0079229E"/>
    <w:rsid w:val="007934AD"/>
    <w:rsid w:val="007956FA"/>
    <w:rsid w:val="00795CBB"/>
    <w:rsid w:val="0079624E"/>
    <w:rsid w:val="007A1B40"/>
    <w:rsid w:val="007A21DB"/>
    <w:rsid w:val="007A3B61"/>
    <w:rsid w:val="007A3C0B"/>
    <w:rsid w:val="007A503A"/>
    <w:rsid w:val="007B1A1A"/>
    <w:rsid w:val="007B2261"/>
    <w:rsid w:val="007B3FC7"/>
    <w:rsid w:val="007B43F9"/>
    <w:rsid w:val="007B4C47"/>
    <w:rsid w:val="007B4F35"/>
    <w:rsid w:val="007B5D6B"/>
    <w:rsid w:val="007B5E84"/>
    <w:rsid w:val="007B7A8C"/>
    <w:rsid w:val="007C26B9"/>
    <w:rsid w:val="007D39F8"/>
    <w:rsid w:val="007D4326"/>
    <w:rsid w:val="007D5653"/>
    <w:rsid w:val="007D5C5C"/>
    <w:rsid w:val="007D6FA7"/>
    <w:rsid w:val="007E4995"/>
    <w:rsid w:val="007E619E"/>
    <w:rsid w:val="007E75EC"/>
    <w:rsid w:val="007E777C"/>
    <w:rsid w:val="007E7E3E"/>
    <w:rsid w:val="007F24CF"/>
    <w:rsid w:val="007F25E6"/>
    <w:rsid w:val="007F31B0"/>
    <w:rsid w:val="007F5456"/>
    <w:rsid w:val="007F6930"/>
    <w:rsid w:val="0080048D"/>
    <w:rsid w:val="008006F1"/>
    <w:rsid w:val="00804E1F"/>
    <w:rsid w:val="00810D48"/>
    <w:rsid w:val="008114A4"/>
    <w:rsid w:val="00812241"/>
    <w:rsid w:val="00812EA0"/>
    <w:rsid w:val="00813C2A"/>
    <w:rsid w:val="0081508D"/>
    <w:rsid w:val="00817888"/>
    <w:rsid w:val="00823BAF"/>
    <w:rsid w:val="00824288"/>
    <w:rsid w:val="00824561"/>
    <w:rsid w:val="0082487A"/>
    <w:rsid w:val="00827BE9"/>
    <w:rsid w:val="0083126D"/>
    <w:rsid w:val="00837EB4"/>
    <w:rsid w:val="00841567"/>
    <w:rsid w:val="00841E04"/>
    <w:rsid w:val="00841E43"/>
    <w:rsid w:val="00842451"/>
    <w:rsid w:val="00845A49"/>
    <w:rsid w:val="00847350"/>
    <w:rsid w:val="00851F5D"/>
    <w:rsid w:val="0085470A"/>
    <w:rsid w:val="008560A1"/>
    <w:rsid w:val="00857460"/>
    <w:rsid w:val="008610CB"/>
    <w:rsid w:val="0086128A"/>
    <w:rsid w:val="00867017"/>
    <w:rsid w:val="008717EE"/>
    <w:rsid w:val="00871CC1"/>
    <w:rsid w:val="00871FAB"/>
    <w:rsid w:val="008731D2"/>
    <w:rsid w:val="0087388F"/>
    <w:rsid w:val="008738D4"/>
    <w:rsid w:val="00873F50"/>
    <w:rsid w:val="008751CE"/>
    <w:rsid w:val="00876F8F"/>
    <w:rsid w:val="008770E3"/>
    <w:rsid w:val="00882895"/>
    <w:rsid w:val="00885F03"/>
    <w:rsid w:val="008903F8"/>
    <w:rsid w:val="008908BE"/>
    <w:rsid w:val="00893833"/>
    <w:rsid w:val="00893CD4"/>
    <w:rsid w:val="00893D89"/>
    <w:rsid w:val="00894AF5"/>
    <w:rsid w:val="008A0DFC"/>
    <w:rsid w:val="008A27EF"/>
    <w:rsid w:val="008A41B6"/>
    <w:rsid w:val="008B13AA"/>
    <w:rsid w:val="008B374C"/>
    <w:rsid w:val="008B606E"/>
    <w:rsid w:val="008C1F49"/>
    <w:rsid w:val="008C2200"/>
    <w:rsid w:val="008C3BB5"/>
    <w:rsid w:val="008C789C"/>
    <w:rsid w:val="008D0B91"/>
    <w:rsid w:val="008D25A1"/>
    <w:rsid w:val="008D29E3"/>
    <w:rsid w:val="008D4CEE"/>
    <w:rsid w:val="008D5896"/>
    <w:rsid w:val="008D6AF9"/>
    <w:rsid w:val="008D75C6"/>
    <w:rsid w:val="008E28CB"/>
    <w:rsid w:val="008E34A2"/>
    <w:rsid w:val="008E375D"/>
    <w:rsid w:val="008E3D0B"/>
    <w:rsid w:val="008E405B"/>
    <w:rsid w:val="008E6478"/>
    <w:rsid w:val="008E6E1B"/>
    <w:rsid w:val="008F09C1"/>
    <w:rsid w:val="008F2598"/>
    <w:rsid w:val="008F3639"/>
    <w:rsid w:val="008F59C7"/>
    <w:rsid w:val="00903C8C"/>
    <w:rsid w:val="0090401B"/>
    <w:rsid w:val="0090439A"/>
    <w:rsid w:val="00904BCD"/>
    <w:rsid w:val="00905421"/>
    <w:rsid w:val="009165A7"/>
    <w:rsid w:val="0092230C"/>
    <w:rsid w:val="00922372"/>
    <w:rsid w:val="00922452"/>
    <w:rsid w:val="0092478F"/>
    <w:rsid w:val="00925E63"/>
    <w:rsid w:val="009267ED"/>
    <w:rsid w:val="00930762"/>
    <w:rsid w:val="009307E3"/>
    <w:rsid w:val="00943EAF"/>
    <w:rsid w:val="009449BB"/>
    <w:rsid w:val="0094587D"/>
    <w:rsid w:val="00945D82"/>
    <w:rsid w:val="00955ED1"/>
    <w:rsid w:val="009575F2"/>
    <w:rsid w:val="00957992"/>
    <w:rsid w:val="00961275"/>
    <w:rsid w:val="009636FD"/>
    <w:rsid w:val="0097022F"/>
    <w:rsid w:val="009720B4"/>
    <w:rsid w:val="00973136"/>
    <w:rsid w:val="009760DE"/>
    <w:rsid w:val="00977DA2"/>
    <w:rsid w:val="0098243A"/>
    <w:rsid w:val="00982EC1"/>
    <w:rsid w:val="009830D9"/>
    <w:rsid w:val="00983CDF"/>
    <w:rsid w:val="00983E20"/>
    <w:rsid w:val="00984A78"/>
    <w:rsid w:val="009901BD"/>
    <w:rsid w:val="00990954"/>
    <w:rsid w:val="00991A15"/>
    <w:rsid w:val="009922CD"/>
    <w:rsid w:val="00992436"/>
    <w:rsid w:val="00994702"/>
    <w:rsid w:val="0099772F"/>
    <w:rsid w:val="009A03A5"/>
    <w:rsid w:val="009A15B4"/>
    <w:rsid w:val="009A27B5"/>
    <w:rsid w:val="009A47C3"/>
    <w:rsid w:val="009A5EE1"/>
    <w:rsid w:val="009A6699"/>
    <w:rsid w:val="009A7102"/>
    <w:rsid w:val="009A797B"/>
    <w:rsid w:val="009B0E40"/>
    <w:rsid w:val="009B20C9"/>
    <w:rsid w:val="009B3050"/>
    <w:rsid w:val="009B3B12"/>
    <w:rsid w:val="009B518D"/>
    <w:rsid w:val="009B7C56"/>
    <w:rsid w:val="009C208D"/>
    <w:rsid w:val="009C4BA3"/>
    <w:rsid w:val="009C78D2"/>
    <w:rsid w:val="009D3EA6"/>
    <w:rsid w:val="009D5E1C"/>
    <w:rsid w:val="009D6AC0"/>
    <w:rsid w:val="009D6F2B"/>
    <w:rsid w:val="009D6FBF"/>
    <w:rsid w:val="009E2DD5"/>
    <w:rsid w:val="009E37E7"/>
    <w:rsid w:val="009E6C25"/>
    <w:rsid w:val="009F1544"/>
    <w:rsid w:val="009F383E"/>
    <w:rsid w:val="009F41B3"/>
    <w:rsid w:val="00A00B3D"/>
    <w:rsid w:val="00A00ECE"/>
    <w:rsid w:val="00A01D39"/>
    <w:rsid w:val="00A02AAE"/>
    <w:rsid w:val="00A101A4"/>
    <w:rsid w:val="00A11052"/>
    <w:rsid w:val="00A11BDE"/>
    <w:rsid w:val="00A15867"/>
    <w:rsid w:val="00A15E77"/>
    <w:rsid w:val="00A205B5"/>
    <w:rsid w:val="00A21304"/>
    <w:rsid w:val="00A244AE"/>
    <w:rsid w:val="00A26F8C"/>
    <w:rsid w:val="00A33A3A"/>
    <w:rsid w:val="00A367C9"/>
    <w:rsid w:val="00A3794E"/>
    <w:rsid w:val="00A410D6"/>
    <w:rsid w:val="00A42015"/>
    <w:rsid w:val="00A42DBF"/>
    <w:rsid w:val="00A43732"/>
    <w:rsid w:val="00A45626"/>
    <w:rsid w:val="00A45F6A"/>
    <w:rsid w:val="00A465E5"/>
    <w:rsid w:val="00A4708A"/>
    <w:rsid w:val="00A4713B"/>
    <w:rsid w:val="00A513A1"/>
    <w:rsid w:val="00A51AC5"/>
    <w:rsid w:val="00A52BF6"/>
    <w:rsid w:val="00A54DD0"/>
    <w:rsid w:val="00A56467"/>
    <w:rsid w:val="00A60FC7"/>
    <w:rsid w:val="00A63C14"/>
    <w:rsid w:val="00A76681"/>
    <w:rsid w:val="00A77790"/>
    <w:rsid w:val="00A811AC"/>
    <w:rsid w:val="00A824C9"/>
    <w:rsid w:val="00A826E9"/>
    <w:rsid w:val="00A87A8C"/>
    <w:rsid w:val="00A87DFD"/>
    <w:rsid w:val="00A901AB"/>
    <w:rsid w:val="00A91B8E"/>
    <w:rsid w:val="00A94407"/>
    <w:rsid w:val="00A9593C"/>
    <w:rsid w:val="00AA0985"/>
    <w:rsid w:val="00AA099C"/>
    <w:rsid w:val="00AA0FED"/>
    <w:rsid w:val="00AA10F8"/>
    <w:rsid w:val="00AA141D"/>
    <w:rsid w:val="00AA1D98"/>
    <w:rsid w:val="00AB04AC"/>
    <w:rsid w:val="00AB3808"/>
    <w:rsid w:val="00AB4308"/>
    <w:rsid w:val="00AB4898"/>
    <w:rsid w:val="00AB6661"/>
    <w:rsid w:val="00AB6CC4"/>
    <w:rsid w:val="00AC00E2"/>
    <w:rsid w:val="00AC2977"/>
    <w:rsid w:val="00AC2C34"/>
    <w:rsid w:val="00AC2F88"/>
    <w:rsid w:val="00AC3584"/>
    <w:rsid w:val="00AC5D03"/>
    <w:rsid w:val="00AC6256"/>
    <w:rsid w:val="00AC6D2C"/>
    <w:rsid w:val="00AC7BDA"/>
    <w:rsid w:val="00AD2818"/>
    <w:rsid w:val="00AD28AC"/>
    <w:rsid w:val="00AD29A5"/>
    <w:rsid w:val="00AD63D0"/>
    <w:rsid w:val="00AD7647"/>
    <w:rsid w:val="00AE03D3"/>
    <w:rsid w:val="00AE1A12"/>
    <w:rsid w:val="00AE1F6B"/>
    <w:rsid w:val="00AE2167"/>
    <w:rsid w:val="00AE21AA"/>
    <w:rsid w:val="00AE435F"/>
    <w:rsid w:val="00AE44EA"/>
    <w:rsid w:val="00AE5548"/>
    <w:rsid w:val="00AE678A"/>
    <w:rsid w:val="00AE6F81"/>
    <w:rsid w:val="00AE7E77"/>
    <w:rsid w:val="00AF1852"/>
    <w:rsid w:val="00AF29EA"/>
    <w:rsid w:val="00AF38EF"/>
    <w:rsid w:val="00AF4B95"/>
    <w:rsid w:val="00AF5BF5"/>
    <w:rsid w:val="00B01694"/>
    <w:rsid w:val="00B03872"/>
    <w:rsid w:val="00B0587D"/>
    <w:rsid w:val="00B10585"/>
    <w:rsid w:val="00B15C00"/>
    <w:rsid w:val="00B201FB"/>
    <w:rsid w:val="00B21B90"/>
    <w:rsid w:val="00B25F1F"/>
    <w:rsid w:val="00B30812"/>
    <w:rsid w:val="00B31147"/>
    <w:rsid w:val="00B31685"/>
    <w:rsid w:val="00B37EE0"/>
    <w:rsid w:val="00B4127F"/>
    <w:rsid w:val="00B41468"/>
    <w:rsid w:val="00B43283"/>
    <w:rsid w:val="00B43ACF"/>
    <w:rsid w:val="00B44B69"/>
    <w:rsid w:val="00B44BA4"/>
    <w:rsid w:val="00B478A2"/>
    <w:rsid w:val="00B47DE9"/>
    <w:rsid w:val="00B54871"/>
    <w:rsid w:val="00B60B2C"/>
    <w:rsid w:val="00B64C87"/>
    <w:rsid w:val="00B656C3"/>
    <w:rsid w:val="00B66F30"/>
    <w:rsid w:val="00B71210"/>
    <w:rsid w:val="00B7239C"/>
    <w:rsid w:val="00B73662"/>
    <w:rsid w:val="00B81442"/>
    <w:rsid w:val="00B81DEA"/>
    <w:rsid w:val="00B8211E"/>
    <w:rsid w:val="00B830D4"/>
    <w:rsid w:val="00B83401"/>
    <w:rsid w:val="00B83A6E"/>
    <w:rsid w:val="00B87E0B"/>
    <w:rsid w:val="00B87E9A"/>
    <w:rsid w:val="00B905BA"/>
    <w:rsid w:val="00B91EB4"/>
    <w:rsid w:val="00B91FDB"/>
    <w:rsid w:val="00B93509"/>
    <w:rsid w:val="00B9608A"/>
    <w:rsid w:val="00B96606"/>
    <w:rsid w:val="00B96E85"/>
    <w:rsid w:val="00BA47EB"/>
    <w:rsid w:val="00BB097F"/>
    <w:rsid w:val="00BB4749"/>
    <w:rsid w:val="00BC5113"/>
    <w:rsid w:val="00BC761E"/>
    <w:rsid w:val="00BC778C"/>
    <w:rsid w:val="00BD1A5A"/>
    <w:rsid w:val="00BD25AC"/>
    <w:rsid w:val="00BD5453"/>
    <w:rsid w:val="00BD59A8"/>
    <w:rsid w:val="00BE765A"/>
    <w:rsid w:val="00BF300C"/>
    <w:rsid w:val="00BF328C"/>
    <w:rsid w:val="00BF78D3"/>
    <w:rsid w:val="00C10B11"/>
    <w:rsid w:val="00C10FDE"/>
    <w:rsid w:val="00C1109B"/>
    <w:rsid w:val="00C12622"/>
    <w:rsid w:val="00C12BD3"/>
    <w:rsid w:val="00C12FAA"/>
    <w:rsid w:val="00C14343"/>
    <w:rsid w:val="00C20E0E"/>
    <w:rsid w:val="00C223FB"/>
    <w:rsid w:val="00C24BD6"/>
    <w:rsid w:val="00C305A5"/>
    <w:rsid w:val="00C359DD"/>
    <w:rsid w:val="00C35A9E"/>
    <w:rsid w:val="00C46D5E"/>
    <w:rsid w:val="00C52A3C"/>
    <w:rsid w:val="00C53E1C"/>
    <w:rsid w:val="00C557F7"/>
    <w:rsid w:val="00C56DEB"/>
    <w:rsid w:val="00C5791F"/>
    <w:rsid w:val="00C57A69"/>
    <w:rsid w:val="00C61617"/>
    <w:rsid w:val="00C63C70"/>
    <w:rsid w:val="00C63D23"/>
    <w:rsid w:val="00C6748A"/>
    <w:rsid w:val="00C70386"/>
    <w:rsid w:val="00C70973"/>
    <w:rsid w:val="00C70E45"/>
    <w:rsid w:val="00C72A23"/>
    <w:rsid w:val="00C73772"/>
    <w:rsid w:val="00C73803"/>
    <w:rsid w:val="00C759E7"/>
    <w:rsid w:val="00C76E42"/>
    <w:rsid w:val="00C77AEF"/>
    <w:rsid w:val="00C77DE2"/>
    <w:rsid w:val="00C812D0"/>
    <w:rsid w:val="00C81950"/>
    <w:rsid w:val="00C84EB6"/>
    <w:rsid w:val="00C8509D"/>
    <w:rsid w:val="00C8743F"/>
    <w:rsid w:val="00C90968"/>
    <w:rsid w:val="00C914D1"/>
    <w:rsid w:val="00C921A9"/>
    <w:rsid w:val="00C93BDE"/>
    <w:rsid w:val="00C94570"/>
    <w:rsid w:val="00C94D9F"/>
    <w:rsid w:val="00CA3743"/>
    <w:rsid w:val="00CA3AF7"/>
    <w:rsid w:val="00CA6510"/>
    <w:rsid w:val="00CB36C6"/>
    <w:rsid w:val="00CB6962"/>
    <w:rsid w:val="00CB6A73"/>
    <w:rsid w:val="00CC054E"/>
    <w:rsid w:val="00CC147E"/>
    <w:rsid w:val="00CC27FA"/>
    <w:rsid w:val="00CC3DBF"/>
    <w:rsid w:val="00CC5319"/>
    <w:rsid w:val="00CD040D"/>
    <w:rsid w:val="00CD4D11"/>
    <w:rsid w:val="00CD5C14"/>
    <w:rsid w:val="00CE11E5"/>
    <w:rsid w:val="00CE5705"/>
    <w:rsid w:val="00CE5AAD"/>
    <w:rsid w:val="00CE79DF"/>
    <w:rsid w:val="00CF3D9E"/>
    <w:rsid w:val="00CF7628"/>
    <w:rsid w:val="00D01448"/>
    <w:rsid w:val="00D0406F"/>
    <w:rsid w:val="00D0499E"/>
    <w:rsid w:val="00D0599A"/>
    <w:rsid w:val="00D0663B"/>
    <w:rsid w:val="00D10F68"/>
    <w:rsid w:val="00D1541F"/>
    <w:rsid w:val="00D16E50"/>
    <w:rsid w:val="00D1768E"/>
    <w:rsid w:val="00D20F39"/>
    <w:rsid w:val="00D212A6"/>
    <w:rsid w:val="00D214FB"/>
    <w:rsid w:val="00D22695"/>
    <w:rsid w:val="00D22B5E"/>
    <w:rsid w:val="00D24B1E"/>
    <w:rsid w:val="00D2555D"/>
    <w:rsid w:val="00D25950"/>
    <w:rsid w:val="00D2598B"/>
    <w:rsid w:val="00D26487"/>
    <w:rsid w:val="00D265FA"/>
    <w:rsid w:val="00D26E90"/>
    <w:rsid w:val="00D3011A"/>
    <w:rsid w:val="00D30181"/>
    <w:rsid w:val="00D33C01"/>
    <w:rsid w:val="00D356A0"/>
    <w:rsid w:val="00D364B6"/>
    <w:rsid w:val="00D377C0"/>
    <w:rsid w:val="00D46CCB"/>
    <w:rsid w:val="00D5024C"/>
    <w:rsid w:val="00D507AC"/>
    <w:rsid w:val="00D61DC2"/>
    <w:rsid w:val="00D62A57"/>
    <w:rsid w:val="00D62C6B"/>
    <w:rsid w:val="00D65F21"/>
    <w:rsid w:val="00D6762D"/>
    <w:rsid w:val="00D70904"/>
    <w:rsid w:val="00D72BB7"/>
    <w:rsid w:val="00D74D2B"/>
    <w:rsid w:val="00D753AB"/>
    <w:rsid w:val="00D76C56"/>
    <w:rsid w:val="00D779AE"/>
    <w:rsid w:val="00D77B87"/>
    <w:rsid w:val="00D81218"/>
    <w:rsid w:val="00D81ACF"/>
    <w:rsid w:val="00D853E4"/>
    <w:rsid w:val="00D86876"/>
    <w:rsid w:val="00D86C29"/>
    <w:rsid w:val="00D86FF7"/>
    <w:rsid w:val="00D872F0"/>
    <w:rsid w:val="00D95A63"/>
    <w:rsid w:val="00D9627B"/>
    <w:rsid w:val="00D967EB"/>
    <w:rsid w:val="00D974B2"/>
    <w:rsid w:val="00DA0CA1"/>
    <w:rsid w:val="00DA3C75"/>
    <w:rsid w:val="00DB4D05"/>
    <w:rsid w:val="00DC062F"/>
    <w:rsid w:val="00DC1B3E"/>
    <w:rsid w:val="00DC2D58"/>
    <w:rsid w:val="00DC2F90"/>
    <w:rsid w:val="00DD0C1B"/>
    <w:rsid w:val="00DD311A"/>
    <w:rsid w:val="00DD39EC"/>
    <w:rsid w:val="00DD42B1"/>
    <w:rsid w:val="00DD495C"/>
    <w:rsid w:val="00DD6886"/>
    <w:rsid w:val="00DD6B82"/>
    <w:rsid w:val="00DE010F"/>
    <w:rsid w:val="00DF01F3"/>
    <w:rsid w:val="00DF2514"/>
    <w:rsid w:val="00DF409C"/>
    <w:rsid w:val="00DF5A86"/>
    <w:rsid w:val="00DF5D40"/>
    <w:rsid w:val="00E02818"/>
    <w:rsid w:val="00E12C6B"/>
    <w:rsid w:val="00E13EF8"/>
    <w:rsid w:val="00E201CA"/>
    <w:rsid w:val="00E21051"/>
    <w:rsid w:val="00E22BC2"/>
    <w:rsid w:val="00E3161A"/>
    <w:rsid w:val="00E31D26"/>
    <w:rsid w:val="00E33AD3"/>
    <w:rsid w:val="00E34324"/>
    <w:rsid w:val="00E3440B"/>
    <w:rsid w:val="00E34FC3"/>
    <w:rsid w:val="00E3559A"/>
    <w:rsid w:val="00E35DC4"/>
    <w:rsid w:val="00E35EAD"/>
    <w:rsid w:val="00E372FA"/>
    <w:rsid w:val="00E427B8"/>
    <w:rsid w:val="00E431A6"/>
    <w:rsid w:val="00E441BA"/>
    <w:rsid w:val="00E4684B"/>
    <w:rsid w:val="00E47CE3"/>
    <w:rsid w:val="00E50B77"/>
    <w:rsid w:val="00E527C6"/>
    <w:rsid w:val="00E5582C"/>
    <w:rsid w:val="00E5696A"/>
    <w:rsid w:val="00E605AA"/>
    <w:rsid w:val="00E61D4B"/>
    <w:rsid w:val="00E621FF"/>
    <w:rsid w:val="00E646F5"/>
    <w:rsid w:val="00E64E74"/>
    <w:rsid w:val="00E71818"/>
    <w:rsid w:val="00E723C3"/>
    <w:rsid w:val="00E754FE"/>
    <w:rsid w:val="00E75E9A"/>
    <w:rsid w:val="00E768CD"/>
    <w:rsid w:val="00E77EF3"/>
    <w:rsid w:val="00E8235D"/>
    <w:rsid w:val="00E84E94"/>
    <w:rsid w:val="00E91508"/>
    <w:rsid w:val="00E94B0C"/>
    <w:rsid w:val="00E96227"/>
    <w:rsid w:val="00E962D9"/>
    <w:rsid w:val="00EA0C9B"/>
    <w:rsid w:val="00EA1CD9"/>
    <w:rsid w:val="00EA2EAE"/>
    <w:rsid w:val="00EA3810"/>
    <w:rsid w:val="00EA428A"/>
    <w:rsid w:val="00EA4AA0"/>
    <w:rsid w:val="00EA4E95"/>
    <w:rsid w:val="00EA61C3"/>
    <w:rsid w:val="00EB2A0F"/>
    <w:rsid w:val="00EB2A12"/>
    <w:rsid w:val="00EB6989"/>
    <w:rsid w:val="00EB6F28"/>
    <w:rsid w:val="00EB7D76"/>
    <w:rsid w:val="00EC0F21"/>
    <w:rsid w:val="00EC1033"/>
    <w:rsid w:val="00EC1111"/>
    <w:rsid w:val="00EC1896"/>
    <w:rsid w:val="00EC355E"/>
    <w:rsid w:val="00EC3690"/>
    <w:rsid w:val="00EC4FE8"/>
    <w:rsid w:val="00EC7637"/>
    <w:rsid w:val="00EC7670"/>
    <w:rsid w:val="00ED12CC"/>
    <w:rsid w:val="00ED4938"/>
    <w:rsid w:val="00ED4E62"/>
    <w:rsid w:val="00ED5A54"/>
    <w:rsid w:val="00ED6EDF"/>
    <w:rsid w:val="00EE1B9A"/>
    <w:rsid w:val="00EE3706"/>
    <w:rsid w:val="00EF091E"/>
    <w:rsid w:val="00EF0D70"/>
    <w:rsid w:val="00EF0FDE"/>
    <w:rsid w:val="00EF1D2A"/>
    <w:rsid w:val="00EF1EAD"/>
    <w:rsid w:val="00EF2160"/>
    <w:rsid w:val="00EF707C"/>
    <w:rsid w:val="00EF7210"/>
    <w:rsid w:val="00EF741F"/>
    <w:rsid w:val="00EF7472"/>
    <w:rsid w:val="00F00734"/>
    <w:rsid w:val="00F01186"/>
    <w:rsid w:val="00F05131"/>
    <w:rsid w:val="00F0619E"/>
    <w:rsid w:val="00F10FF0"/>
    <w:rsid w:val="00F114E4"/>
    <w:rsid w:val="00F120FE"/>
    <w:rsid w:val="00F122A2"/>
    <w:rsid w:val="00F12674"/>
    <w:rsid w:val="00F12AD8"/>
    <w:rsid w:val="00F145C5"/>
    <w:rsid w:val="00F149BD"/>
    <w:rsid w:val="00F151F8"/>
    <w:rsid w:val="00F15237"/>
    <w:rsid w:val="00F16085"/>
    <w:rsid w:val="00F2622B"/>
    <w:rsid w:val="00F3057D"/>
    <w:rsid w:val="00F35214"/>
    <w:rsid w:val="00F376D1"/>
    <w:rsid w:val="00F43EDB"/>
    <w:rsid w:val="00F50A43"/>
    <w:rsid w:val="00F51E85"/>
    <w:rsid w:val="00F527B3"/>
    <w:rsid w:val="00F52A00"/>
    <w:rsid w:val="00F542D2"/>
    <w:rsid w:val="00F5540C"/>
    <w:rsid w:val="00F554A9"/>
    <w:rsid w:val="00F5688F"/>
    <w:rsid w:val="00F638C0"/>
    <w:rsid w:val="00F64355"/>
    <w:rsid w:val="00F716C0"/>
    <w:rsid w:val="00F75D5B"/>
    <w:rsid w:val="00F775BA"/>
    <w:rsid w:val="00F77E13"/>
    <w:rsid w:val="00F807FA"/>
    <w:rsid w:val="00F828D2"/>
    <w:rsid w:val="00F84163"/>
    <w:rsid w:val="00F86BFB"/>
    <w:rsid w:val="00F8769E"/>
    <w:rsid w:val="00F876DA"/>
    <w:rsid w:val="00F90F99"/>
    <w:rsid w:val="00F91BC3"/>
    <w:rsid w:val="00F91F25"/>
    <w:rsid w:val="00F95350"/>
    <w:rsid w:val="00FA1323"/>
    <w:rsid w:val="00FA18A2"/>
    <w:rsid w:val="00FA1A11"/>
    <w:rsid w:val="00FA5056"/>
    <w:rsid w:val="00FA7FCC"/>
    <w:rsid w:val="00FB2204"/>
    <w:rsid w:val="00FB4FB7"/>
    <w:rsid w:val="00FB58EF"/>
    <w:rsid w:val="00FB665C"/>
    <w:rsid w:val="00FB76D5"/>
    <w:rsid w:val="00FC05B8"/>
    <w:rsid w:val="00FC40AA"/>
    <w:rsid w:val="00FC40D6"/>
    <w:rsid w:val="00FC6755"/>
    <w:rsid w:val="00FC6D69"/>
    <w:rsid w:val="00FD0153"/>
    <w:rsid w:val="00FD1388"/>
    <w:rsid w:val="00FD1CBB"/>
    <w:rsid w:val="00FD57D6"/>
    <w:rsid w:val="00FD70E9"/>
    <w:rsid w:val="00FD7CE4"/>
    <w:rsid w:val="00FE411A"/>
    <w:rsid w:val="00FE4B67"/>
    <w:rsid w:val="00FF1AEB"/>
    <w:rsid w:val="00FF3353"/>
    <w:rsid w:val="00FF482B"/>
    <w:rsid w:val="00FF49E7"/>
    <w:rsid w:val="00FF50F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2ACB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AA099C"/>
    <w:pPr>
      <w:spacing w:after="0" w:line="240" w:lineRule="auto"/>
    </w:pPr>
    <w:rPr>
      <w:rFonts w:eastAsia="Calibri" w:cs="Times New Roman"/>
      <w:sz w:val="24"/>
      <w:szCs w:val="20"/>
      <w:lang w:eastAsia="sl-SI"/>
    </w:rPr>
  </w:style>
  <w:style w:type="paragraph" w:styleId="Naslov1">
    <w:name w:val="heading 1"/>
    <w:basedOn w:val="Navaden"/>
    <w:next w:val="Navaden"/>
    <w:link w:val="Naslov1Znak"/>
    <w:autoRedefine/>
    <w:uiPriority w:val="9"/>
    <w:qFormat/>
    <w:rsid w:val="001D6C70"/>
    <w:pPr>
      <w:keepNext/>
      <w:keepLines/>
      <w:numPr>
        <w:numId w:val="4"/>
      </w:numPr>
      <w:spacing w:before="240" w:after="240"/>
      <w:jc w:val="both"/>
      <w:outlineLvl w:val="0"/>
    </w:pPr>
    <w:rPr>
      <w:rFonts w:eastAsia="Times New Roman" w:cstheme="majorBidi"/>
      <w:b/>
      <w:caps/>
      <w:color w:val="2F5496" w:themeColor="accent1" w:themeShade="BF"/>
      <w:sz w:val="28"/>
      <w:szCs w:val="28"/>
    </w:rPr>
  </w:style>
  <w:style w:type="paragraph" w:styleId="Naslov2">
    <w:name w:val="heading 2"/>
    <w:basedOn w:val="Navaden"/>
    <w:next w:val="Navaden"/>
    <w:link w:val="Naslov2Znak"/>
    <w:uiPriority w:val="9"/>
    <w:unhideWhenUsed/>
    <w:qFormat/>
    <w:rsid w:val="002D39C2"/>
    <w:pPr>
      <w:keepNext/>
      <w:keepLines/>
      <w:numPr>
        <w:ilvl w:val="1"/>
        <w:numId w:val="4"/>
      </w:numPr>
      <w:spacing w:before="40" w:after="240"/>
      <w:outlineLvl w:val="1"/>
    </w:pPr>
    <w:rPr>
      <w:rFonts w:eastAsiaTheme="majorEastAsia" w:cstheme="majorBidi"/>
      <w:b/>
      <w:color w:val="2F5496" w:themeColor="accent1" w:themeShade="BF"/>
      <w:szCs w:val="26"/>
    </w:rPr>
  </w:style>
  <w:style w:type="paragraph" w:styleId="Naslov3">
    <w:name w:val="heading 3"/>
    <w:basedOn w:val="Navaden"/>
    <w:next w:val="Navaden"/>
    <w:link w:val="Naslov3Znak"/>
    <w:uiPriority w:val="9"/>
    <w:unhideWhenUsed/>
    <w:qFormat/>
    <w:rsid w:val="00AB04AC"/>
    <w:pPr>
      <w:keepNext/>
      <w:keepLines/>
      <w:numPr>
        <w:ilvl w:val="2"/>
        <w:numId w:val="4"/>
      </w:numPr>
      <w:spacing w:before="40" w:after="240"/>
      <w:outlineLvl w:val="2"/>
    </w:pPr>
    <w:rPr>
      <w:rFonts w:eastAsiaTheme="majorEastAsia" w:cstheme="majorBidi"/>
      <w:b/>
      <w:i/>
      <w:color w:val="2F5496" w:themeColor="accent1" w:themeShade="BF"/>
      <w:szCs w:val="24"/>
    </w:rPr>
  </w:style>
  <w:style w:type="paragraph" w:styleId="Naslov4">
    <w:name w:val="heading 4"/>
    <w:basedOn w:val="Navaden"/>
    <w:next w:val="Navaden"/>
    <w:link w:val="Naslov4Znak"/>
    <w:uiPriority w:val="9"/>
    <w:unhideWhenUsed/>
    <w:qFormat/>
    <w:rsid w:val="00A45F6A"/>
    <w:pPr>
      <w:keepNext/>
      <w:keepLines/>
      <w:numPr>
        <w:ilvl w:val="3"/>
        <w:numId w:val="4"/>
      </w:numPr>
      <w:spacing w:before="160" w:after="120"/>
      <w:outlineLvl w:val="3"/>
    </w:pPr>
    <w:rPr>
      <w:rFonts w:eastAsiaTheme="majorEastAsia" w:cstheme="majorBidi"/>
      <w:i/>
      <w:iCs/>
      <w:color w:val="2F5496" w:themeColor="accent1" w:themeShade="BF"/>
    </w:rPr>
  </w:style>
  <w:style w:type="paragraph" w:styleId="Naslov5">
    <w:name w:val="heading 5"/>
    <w:basedOn w:val="Navaden"/>
    <w:next w:val="Navaden"/>
    <w:link w:val="Naslov5Znak"/>
    <w:uiPriority w:val="9"/>
    <w:semiHidden/>
    <w:unhideWhenUsed/>
    <w:qFormat/>
    <w:rsid w:val="009F1544"/>
    <w:pPr>
      <w:keepNext/>
      <w:keepLines/>
      <w:numPr>
        <w:ilvl w:val="4"/>
        <w:numId w:val="4"/>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unhideWhenUsed/>
    <w:qFormat/>
    <w:rsid w:val="009F1544"/>
    <w:pPr>
      <w:keepNext/>
      <w:keepLines/>
      <w:numPr>
        <w:ilvl w:val="5"/>
        <w:numId w:val="4"/>
      </w:numPr>
      <w:spacing w:before="4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uiPriority w:val="9"/>
    <w:semiHidden/>
    <w:unhideWhenUsed/>
    <w:qFormat/>
    <w:rsid w:val="009F1544"/>
    <w:pPr>
      <w:keepNext/>
      <w:keepLines/>
      <w:numPr>
        <w:ilvl w:val="6"/>
        <w:numId w:val="4"/>
      </w:numPr>
      <w:spacing w:before="4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9F1544"/>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9F1544"/>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D6C70"/>
    <w:rPr>
      <w:rFonts w:eastAsia="Times New Roman" w:cstheme="majorBidi"/>
      <w:b/>
      <w:caps/>
      <w:color w:val="2F5496" w:themeColor="accent1" w:themeShade="BF"/>
      <w:sz w:val="28"/>
      <w:szCs w:val="28"/>
      <w:lang w:eastAsia="sl-SI"/>
    </w:rPr>
  </w:style>
  <w:style w:type="character" w:customStyle="1" w:styleId="Naslov2Znak">
    <w:name w:val="Naslov 2 Znak"/>
    <w:basedOn w:val="Privzetapisavaodstavka"/>
    <w:link w:val="Naslov2"/>
    <w:uiPriority w:val="9"/>
    <w:rsid w:val="002D39C2"/>
    <w:rPr>
      <w:rFonts w:eastAsiaTheme="majorEastAsia" w:cstheme="majorBidi"/>
      <w:b/>
      <w:color w:val="2F5496" w:themeColor="accent1" w:themeShade="BF"/>
      <w:sz w:val="24"/>
      <w:szCs w:val="26"/>
      <w:lang w:eastAsia="sl-SI"/>
    </w:rPr>
  </w:style>
  <w:style w:type="character" w:customStyle="1" w:styleId="Naslov3Znak">
    <w:name w:val="Naslov 3 Znak"/>
    <w:basedOn w:val="Privzetapisavaodstavka"/>
    <w:link w:val="Naslov3"/>
    <w:uiPriority w:val="9"/>
    <w:rsid w:val="00AB04AC"/>
    <w:rPr>
      <w:rFonts w:eastAsiaTheme="majorEastAsia" w:cstheme="majorBidi"/>
      <w:b/>
      <w:i/>
      <w:color w:val="2F5496" w:themeColor="accent1" w:themeShade="BF"/>
      <w:sz w:val="24"/>
      <w:szCs w:val="24"/>
      <w:lang w:eastAsia="sl-SI"/>
    </w:rPr>
  </w:style>
  <w:style w:type="character" w:customStyle="1" w:styleId="Naslov4Znak">
    <w:name w:val="Naslov 4 Znak"/>
    <w:basedOn w:val="Privzetapisavaodstavka"/>
    <w:link w:val="Naslov4"/>
    <w:uiPriority w:val="9"/>
    <w:rsid w:val="00A45F6A"/>
    <w:rPr>
      <w:rFonts w:eastAsiaTheme="majorEastAsia" w:cstheme="majorBidi"/>
      <w:i/>
      <w:iCs/>
      <w:color w:val="2F5496" w:themeColor="accent1" w:themeShade="BF"/>
      <w:sz w:val="24"/>
      <w:szCs w:val="20"/>
      <w:lang w:eastAsia="sl-SI"/>
    </w:rPr>
  </w:style>
  <w:style w:type="character" w:customStyle="1" w:styleId="Naslov5Znak">
    <w:name w:val="Naslov 5 Znak"/>
    <w:basedOn w:val="Privzetapisavaodstavka"/>
    <w:link w:val="Naslov5"/>
    <w:uiPriority w:val="9"/>
    <w:semiHidden/>
    <w:rsid w:val="009F1544"/>
    <w:rPr>
      <w:rFonts w:asciiTheme="majorHAnsi" w:eastAsiaTheme="majorEastAsia" w:hAnsiTheme="majorHAnsi" w:cstheme="majorBidi"/>
      <w:color w:val="2F5496" w:themeColor="accent1" w:themeShade="BF"/>
      <w:sz w:val="24"/>
      <w:szCs w:val="20"/>
      <w:lang w:eastAsia="sl-SI"/>
    </w:rPr>
  </w:style>
  <w:style w:type="character" w:customStyle="1" w:styleId="Naslov6Znak">
    <w:name w:val="Naslov 6 Znak"/>
    <w:basedOn w:val="Privzetapisavaodstavka"/>
    <w:link w:val="Naslov6"/>
    <w:uiPriority w:val="9"/>
    <w:rsid w:val="009F1544"/>
    <w:rPr>
      <w:rFonts w:asciiTheme="majorHAnsi" w:eastAsiaTheme="majorEastAsia" w:hAnsiTheme="majorHAnsi" w:cstheme="majorBidi"/>
      <w:color w:val="1F3763" w:themeColor="accent1" w:themeShade="7F"/>
      <w:sz w:val="24"/>
      <w:szCs w:val="20"/>
      <w:lang w:eastAsia="sl-SI"/>
    </w:rPr>
  </w:style>
  <w:style w:type="character" w:customStyle="1" w:styleId="Naslov7Znak">
    <w:name w:val="Naslov 7 Znak"/>
    <w:basedOn w:val="Privzetapisavaodstavka"/>
    <w:link w:val="Naslov7"/>
    <w:uiPriority w:val="9"/>
    <w:semiHidden/>
    <w:rsid w:val="009F1544"/>
    <w:rPr>
      <w:rFonts w:asciiTheme="majorHAnsi" w:eastAsiaTheme="majorEastAsia" w:hAnsiTheme="majorHAnsi" w:cstheme="majorBidi"/>
      <w:i/>
      <w:iCs/>
      <w:color w:val="1F3763" w:themeColor="accent1" w:themeShade="7F"/>
      <w:sz w:val="24"/>
      <w:szCs w:val="20"/>
      <w:lang w:eastAsia="sl-SI"/>
    </w:rPr>
  </w:style>
  <w:style w:type="character" w:customStyle="1" w:styleId="Naslov8Znak">
    <w:name w:val="Naslov 8 Znak"/>
    <w:basedOn w:val="Privzetapisavaodstavka"/>
    <w:link w:val="Naslov8"/>
    <w:uiPriority w:val="9"/>
    <w:semiHidden/>
    <w:rsid w:val="009F1544"/>
    <w:rPr>
      <w:rFonts w:asciiTheme="majorHAnsi" w:eastAsiaTheme="majorEastAsia" w:hAnsiTheme="majorHAnsi" w:cstheme="majorBidi"/>
      <w:color w:val="272727" w:themeColor="text1" w:themeTint="D8"/>
      <w:sz w:val="21"/>
      <w:szCs w:val="21"/>
      <w:lang w:eastAsia="sl-SI"/>
    </w:rPr>
  </w:style>
  <w:style w:type="character" w:customStyle="1" w:styleId="Naslov9Znak">
    <w:name w:val="Naslov 9 Znak"/>
    <w:basedOn w:val="Privzetapisavaodstavka"/>
    <w:link w:val="Naslov9"/>
    <w:uiPriority w:val="9"/>
    <w:semiHidden/>
    <w:rsid w:val="009F1544"/>
    <w:rPr>
      <w:rFonts w:asciiTheme="majorHAnsi" w:eastAsiaTheme="majorEastAsia" w:hAnsiTheme="majorHAnsi" w:cstheme="majorBidi"/>
      <w:i/>
      <w:iCs/>
      <w:color w:val="272727" w:themeColor="text1" w:themeTint="D8"/>
      <w:sz w:val="21"/>
      <w:szCs w:val="21"/>
      <w:lang w:eastAsia="sl-SI"/>
    </w:rPr>
  </w:style>
  <w:style w:type="character" w:styleId="Hiperpovezava">
    <w:name w:val="Hyperlink"/>
    <w:basedOn w:val="Privzetapisavaodstavka"/>
    <w:uiPriority w:val="99"/>
    <w:rsid w:val="00C557F7"/>
    <w:rPr>
      <w:rFonts w:cs="Times New Roman"/>
      <w:color w:val="0000FF"/>
      <w:u w:val="single"/>
    </w:rPr>
  </w:style>
  <w:style w:type="paragraph" w:styleId="Glava">
    <w:name w:val="header"/>
    <w:aliases w:val="body txt,Char Char Char,Char,Header Char,Glava Znak Char Znak,Glava Znak Znak Znak Char,Glava Znak Znak Znak,Glava Znak Znak Char,Header Char Char,Glava Znak Char Char Znak Znak Znak Znak Znak,Glava Znak Char,Glava Znak Char Char Znak,E-PVO-glava"/>
    <w:basedOn w:val="Navaden"/>
    <w:link w:val="GlavaZnak"/>
    <w:unhideWhenUsed/>
    <w:rsid w:val="00C557F7"/>
    <w:pPr>
      <w:tabs>
        <w:tab w:val="center" w:pos="4536"/>
        <w:tab w:val="right" w:pos="9072"/>
      </w:tabs>
    </w:pPr>
  </w:style>
  <w:style w:type="character" w:customStyle="1" w:styleId="GlavaZnak">
    <w:name w:val="Glava Znak"/>
    <w:aliases w:val="body txt Znak,Char Char Char Znak,Char Znak,Header Char Znak,Glava Znak Char Znak Znak,Glava Znak Znak Znak Char Znak,Glava Znak Znak Znak Znak,Glava Znak Znak Char Znak,Header Char Char Znak,Glava Znak Char Char Znak Znak Znak Znak Znak Znak"/>
    <w:basedOn w:val="Privzetapisavaodstavka"/>
    <w:link w:val="Glava"/>
    <w:rsid w:val="00C557F7"/>
    <w:rPr>
      <w:rFonts w:ascii="Arial" w:eastAsia="Calibri" w:hAnsi="Arial" w:cs="Times New Roman"/>
      <w:sz w:val="20"/>
      <w:szCs w:val="20"/>
      <w:lang w:eastAsia="sl-SI"/>
    </w:rPr>
  </w:style>
  <w:style w:type="paragraph" w:styleId="Noga">
    <w:name w:val="footer"/>
    <w:basedOn w:val="Navaden"/>
    <w:link w:val="NogaZnak"/>
    <w:uiPriority w:val="99"/>
    <w:unhideWhenUsed/>
    <w:rsid w:val="00C557F7"/>
    <w:pPr>
      <w:tabs>
        <w:tab w:val="center" w:pos="4536"/>
        <w:tab w:val="right" w:pos="9072"/>
      </w:tabs>
    </w:pPr>
  </w:style>
  <w:style w:type="character" w:customStyle="1" w:styleId="NogaZnak">
    <w:name w:val="Noga Znak"/>
    <w:basedOn w:val="Privzetapisavaodstavka"/>
    <w:link w:val="Noga"/>
    <w:uiPriority w:val="99"/>
    <w:rsid w:val="00C557F7"/>
    <w:rPr>
      <w:rFonts w:ascii="Arial" w:eastAsia="Calibri" w:hAnsi="Arial" w:cs="Times New Roman"/>
      <w:sz w:val="20"/>
      <w:szCs w:val="20"/>
      <w:lang w:eastAsia="sl-SI"/>
    </w:rPr>
  </w:style>
  <w:style w:type="paragraph" w:styleId="Brezrazmikov">
    <w:name w:val="No Spacing"/>
    <w:uiPriority w:val="1"/>
    <w:qFormat/>
    <w:rsid w:val="009F1544"/>
    <w:pPr>
      <w:spacing w:after="0" w:line="240" w:lineRule="auto"/>
    </w:pPr>
    <w:rPr>
      <w:rFonts w:ascii="Arial" w:eastAsia="Calibri" w:hAnsi="Arial" w:cs="Times New Roman"/>
      <w:sz w:val="20"/>
      <w:szCs w:val="20"/>
      <w:lang w:eastAsia="sl-SI"/>
    </w:rPr>
  </w:style>
  <w:style w:type="paragraph" w:styleId="NaslovTOC">
    <w:name w:val="TOC Heading"/>
    <w:basedOn w:val="Naslov1"/>
    <w:next w:val="Navaden"/>
    <w:uiPriority w:val="39"/>
    <w:unhideWhenUsed/>
    <w:qFormat/>
    <w:rsid w:val="005E7CDA"/>
    <w:pPr>
      <w:numPr>
        <w:numId w:val="0"/>
      </w:numPr>
      <w:spacing w:line="259" w:lineRule="auto"/>
      <w:jc w:val="left"/>
      <w:outlineLvl w:val="9"/>
    </w:pPr>
    <w:rPr>
      <w:rFonts w:asciiTheme="majorHAnsi" w:hAnsiTheme="majorHAnsi"/>
      <w:b w:val="0"/>
      <w:sz w:val="32"/>
    </w:rPr>
  </w:style>
  <w:style w:type="paragraph" w:styleId="Kazalovsebine1">
    <w:name w:val="toc 1"/>
    <w:basedOn w:val="Navaden"/>
    <w:next w:val="Navaden"/>
    <w:autoRedefine/>
    <w:uiPriority w:val="39"/>
    <w:unhideWhenUsed/>
    <w:rsid w:val="00D65F21"/>
    <w:pPr>
      <w:spacing w:before="120" w:after="120"/>
    </w:pPr>
    <w:rPr>
      <w:rFonts w:cstheme="minorHAnsi"/>
      <w:b/>
      <w:bCs/>
      <w:caps/>
      <w:sz w:val="20"/>
    </w:rPr>
  </w:style>
  <w:style w:type="paragraph" w:styleId="Kazalovsebine2">
    <w:name w:val="toc 2"/>
    <w:basedOn w:val="Navaden"/>
    <w:next w:val="Navaden"/>
    <w:autoRedefine/>
    <w:uiPriority w:val="39"/>
    <w:unhideWhenUsed/>
    <w:rsid w:val="003C2A9E"/>
    <w:pPr>
      <w:ind w:left="240"/>
    </w:pPr>
    <w:rPr>
      <w:rFonts w:cstheme="minorHAnsi"/>
      <w:smallCaps/>
      <w:sz w:val="20"/>
    </w:rPr>
  </w:style>
  <w:style w:type="paragraph" w:styleId="Kazalovsebine3">
    <w:name w:val="toc 3"/>
    <w:basedOn w:val="Navaden"/>
    <w:next w:val="Navaden"/>
    <w:autoRedefine/>
    <w:uiPriority w:val="39"/>
    <w:unhideWhenUsed/>
    <w:rsid w:val="005E7CDA"/>
    <w:pPr>
      <w:ind w:left="480"/>
    </w:pPr>
    <w:rPr>
      <w:rFonts w:cstheme="minorHAnsi"/>
      <w:i/>
      <w:iCs/>
      <w:sz w:val="20"/>
    </w:rPr>
  </w:style>
  <w:style w:type="paragraph" w:styleId="Odstavekseznama">
    <w:name w:val="List Paragraph"/>
    <w:basedOn w:val="Navaden"/>
    <w:link w:val="OdstavekseznamaZnak"/>
    <w:uiPriority w:val="34"/>
    <w:qFormat/>
    <w:rsid w:val="00FE411A"/>
    <w:pPr>
      <w:ind w:left="720"/>
      <w:contextualSpacing/>
    </w:pPr>
  </w:style>
  <w:style w:type="table" w:styleId="Tabelamrea">
    <w:name w:val="Table Grid"/>
    <w:basedOn w:val="Navadnatabela"/>
    <w:uiPriority w:val="39"/>
    <w:rsid w:val="007425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pis">
    <w:name w:val="caption"/>
    <w:basedOn w:val="Navaden"/>
    <w:next w:val="Navaden"/>
    <w:uiPriority w:val="35"/>
    <w:unhideWhenUsed/>
    <w:qFormat/>
    <w:rsid w:val="00D86876"/>
    <w:pPr>
      <w:spacing w:after="200"/>
    </w:pPr>
    <w:rPr>
      <w:b/>
      <w:i/>
      <w:iCs/>
      <w:sz w:val="18"/>
      <w:szCs w:val="18"/>
    </w:rPr>
  </w:style>
  <w:style w:type="paragraph" w:styleId="Besedilooblaka">
    <w:name w:val="Balloon Text"/>
    <w:basedOn w:val="Navaden"/>
    <w:link w:val="BesedilooblakaZnak"/>
    <w:uiPriority w:val="99"/>
    <w:semiHidden/>
    <w:unhideWhenUsed/>
    <w:rsid w:val="00A77790"/>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77790"/>
    <w:rPr>
      <w:rFonts w:ascii="Segoe UI" w:eastAsia="Calibri" w:hAnsi="Segoe UI" w:cs="Segoe UI"/>
      <w:sz w:val="18"/>
      <w:szCs w:val="18"/>
      <w:lang w:eastAsia="sl-SI"/>
    </w:rPr>
  </w:style>
  <w:style w:type="paragraph" w:styleId="Kazaloslik">
    <w:name w:val="table of figures"/>
    <w:basedOn w:val="Navaden"/>
    <w:next w:val="Navaden"/>
    <w:uiPriority w:val="99"/>
    <w:unhideWhenUsed/>
    <w:rsid w:val="00A77790"/>
    <w:pPr>
      <w:ind w:left="480" w:hanging="480"/>
    </w:pPr>
    <w:rPr>
      <w:rFonts w:cstheme="minorHAnsi"/>
      <w:smallCaps/>
      <w:sz w:val="20"/>
    </w:rPr>
  </w:style>
  <w:style w:type="paragraph" w:styleId="Telobesedila">
    <w:name w:val="Body Text"/>
    <w:basedOn w:val="Navaden"/>
    <w:link w:val="TelobesedilaZnak"/>
    <w:uiPriority w:val="1"/>
    <w:qFormat/>
    <w:rsid w:val="001A560F"/>
    <w:pPr>
      <w:jc w:val="both"/>
    </w:pPr>
    <w:rPr>
      <w:rFonts w:ascii="Times New Roman" w:eastAsia="Times New Roman" w:hAnsi="Times New Roman"/>
      <w:szCs w:val="24"/>
    </w:rPr>
  </w:style>
  <w:style w:type="character" w:customStyle="1" w:styleId="TelobesedilaZnak">
    <w:name w:val="Telo besedila Znak"/>
    <w:basedOn w:val="Privzetapisavaodstavka"/>
    <w:link w:val="Telobesedila"/>
    <w:uiPriority w:val="1"/>
    <w:rsid w:val="001A560F"/>
    <w:rPr>
      <w:rFonts w:ascii="Times New Roman" w:eastAsia="Times New Roman" w:hAnsi="Times New Roman" w:cs="Times New Roman"/>
      <w:sz w:val="24"/>
      <w:szCs w:val="24"/>
      <w:lang w:eastAsia="sl-SI"/>
    </w:rPr>
  </w:style>
  <w:style w:type="paragraph" w:styleId="Telobesedila2">
    <w:name w:val="Body Text 2"/>
    <w:basedOn w:val="Navaden"/>
    <w:link w:val="Telobesedila2Znak"/>
    <w:rsid w:val="001A560F"/>
    <w:pPr>
      <w:spacing w:after="120" w:line="480" w:lineRule="auto"/>
    </w:pPr>
    <w:rPr>
      <w:rFonts w:ascii="Times New Roman" w:eastAsia="Times New Roman" w:hAnsi="Times New Roman"/>
      <w:szCs w:val="24"/>
    </w:rPr>
  </w:style>
  <w:style w:type="character" w:customStyle="1" w:styleId="Telobesedila2Znak">
    <w:name w:val="Telo besedila 2 Znak"/>
    <w:basedOn w:val="Privzetapisavaodstavka"/>
    <w:link w:val="Telobesedila2"/>
    <w:rsid w:val="001A560F"/>
    <w:rPr>
      <w:rFonts w:ascii="Times New Roman" w:eastAsia="Times New Roman" w:hAnsi="Times New Roman" w:cs="Times New Roman"/>
      <w:sz w:val="24"/>
      <w:szCs w:val="24"/>
      <w:lang w:eastAsia="sl-SI"/>
    </w:rPr>
  </w:style>
  <w:style w:type="paragraph" w:customStyle="1" w:styleId="SPKTPTEKST">
    <w:name w:val="SPK_TP_TEKST"/>
    <w:basedOn w:val="Navaden"/>
    <w:qFormat/>
    <w:rsid w:val="00A87DFD"/>
    <w:pPr>
      <w:tabs>
        <w:tab w:val="left" w:pos="964"/>
      </w:tabs>
      <w:spacing w:before="120"/>
      <w:jc w:val="both"/>
    </w:pPr>
    <w:rPr>
      <w:rFonts w:ascii="Arial" w:hAnsi="Arial"/>
      <w:sz w:val="20"/>
      <w:szCs w:val="22"/>
      <w:lang w:eastAsia="en-US"/>
    </w:rPr>
  </w:style>
  <w:style w:type="paragraph" w:customStyle="1" w:styleId="p">
    <w:name w:val="p"/>
    <w:basedOn w:val="Navaden"/>
    <w:rsid w:val="00B66F30"/>
    <w:pPr>
      <w:spacing w:before="41" w:after="10"/>
      <w:ind w:left="10" w:right="10" w:firstLine="240"/>
      <w:jc w:val="both"/>
    </w:pPr>
    <w:rPr>
      <w:rFonts w:ascii="Arial" w:eastAsia="Times New Roman" w:hAnsi="Arial" w:cs="Arial"/>
      <w:color w:val="222222"/>
      <w:sz w:val="22"/>
      <w:szCs w:val="22"/>
      <w:lang w:val="en-GB" w:eastAsia="en-US"/>
    </w:rPr>
  </w:style>
  <w:style w:type="paragraph" w:customStyle="1" w:styleId="Default">
    <w:name w:val="Default"/>
    <w:rsid w:val="00B66F30"/>
    <w:pPr>
      <w:autoSpaceDE w:val="0"/>
      <w:autoSpaceDN w:val="0"/>
      <w:adjustRightInd w:val="0"/>
      <w:spacing w:after="0" w:line="240" w:lineRule="auto"/>
    </w:pPr>
    <w:rPr>
      <w:rFonts w:ascii="Arial Narrow" w:eastAsia="Calibri" w:hAnsi="Arial Narrow" w:cs="Arial Narrow"/>
      <w:color w:val="000000"/>
      <w:sz w:val="24"/>
      <w:szCs w:val="24"/>
    </w:rPr>
  </w:style>
  <w:style w:type="character" w:customStyle="1" w:styleId="Sprotnaopomba-besediloZnak">
    <w:name w:val="Sprotna opomba - besedilo Znak"/>
    <w:basedOn w:val="Privzetapisavaodstavka"/>
    <w:link w:val="Sprotnaopomba-besedilo"/>
    <w:uiPriority w:val="99"/>
    <w:semiHidden/>
    <w:rsid w:val="00B66F30"/>
    <w:rPr>
      <w:rFonts w:ascii="Calibri" w:eastAsia="Calibri" w:hAnsi="Calibri" w:cs="Times New Roman"/>
      <w:sz w:val="20"/>
      <w:szCs w:val="20"/>
    </w:rPr>
  </w:style>
  <w:style w:type="paragraph" w:styleId="Sprotnaopomba-besedilo">
    <w:name w:val="footnote text"/>
    <w:basedOn w:val="Navaden"/>
    <w:link w:val="Sprotnaopomba-besediloZnak"/>
    <w:uiPriority w:val="99"/>
    <w:semiHidden/>
    <w:unhideWhenUsed/>
    <w:rsid w:val="00B66F30"/>
    <w:rPr>
      <w:rFonts w:ascii="Calibri" w:hAnsi="Calibri"/>
      <w:sz w:val="20"/>
      <w:lang w:eastAsia="en-US"/>
    </w:rPr>
  </w:style>
  <w:style w:type="character" w:customStyle="1" w:styleId="PripombabesediloZnak">
    <w:name w:val="Pripomba – besedilo Znak"/>
    <w:basedOn w:val="Privzetapisavaodstavka"/>
    <w:link w:val="Pripombabesedilo"/>
    <w:uiPriority w:val="99"/>
    <w:semiHidden/>
    <w:rsid w:val="00B66F30"/>
    <w:rPr>
      <w:rFonts w:ascii="Calibri" w:eastAsia="Calibri" w:hAnsi="Calibri" w:cs="Times New Roman"/>
      <w:sz w:val="20"/>
      <w:szCs w:val="20"/>
    </w:rPr>
  </w:style>
  <w:style w:type="paragraph" w:styleId="Pripombabesedilo">
    <w:name w:val="annotation text"/>
    <w:basedOn w:val="Navaden"/>
    <w:link w:val="PripombabesediloZnak"/>
    <w:uiPriority w:val="99"/>
    <w:semiHidden/>
    <w:unhideWhenUsed/>
    <w:rsid w:val="00B66F30"/>
    <w:pPr>
      <w:spacing w:after="200"/>
    </w:pPr>
    <w:rPr>
      <w:rFonts w:ascii="Calibri" w:hAnsi="Calibri"/>
      <w:sz w:val="20"/>
      <w:lang w:eastAsia="en-US"/>
    </w:rPr>
  </w:style>
  <w:style w:type="character" w:customStyle="1" w:styleId="ZadevapripombeZnak">
    <w:name w:val="Zadeva pripombe Znak"/>
    <w:basedOn w:val="PripombabesediloZnak"/>
    <w:link w:val="Zadevapripombe"/>
    <w:uiPriority w:val="99"/>
    <w:semiHidden/>
    <w:rsid w:val="00B66F30"/>
    <w:rPr>
      <w:rFonts w:ascii="Calibri" w:eastAsia="Calibri" w:hAnsi="Calibri" w:cs="Times New Roman"/>
      <w:b/>
      <w:bCs/>
      <w:sz w:val="20"/>
      <w:szCs w:val="20"/>
    </w:rPr>
  </w:style>
  <w:style w:type="paragraph" w:styleId="Zadevapripombe">
    <w:name w:val="annotation subject"/>
    <w:basedOn w:val="Pripombabesedilo"/>
    <w:next w:val="Pripombabesedilo"/>
    <w:link w:val="ZadevapripombeZnak"/>
    <w:uiPriority w:val="99"/>
    <w:semiHidden/>
    <w:unhideWhenUsed/>
    <w:rsid w:val="00B66F30"/>
    <w:rPr>
      <w:b/>
      <w:bCs/>
    </w:rPr>
  </w:style>
  <w:style w:type="paragraph" w:customStyle="1" w:styleId="SPKNOGAPODATKI">
    <w:name w:val="SPK_NOGA_PODATKI"/>
    <w:basedOn w:val="Navaden"/>
    <w:qFormat/>
    <w:rsid w:val="00B66F30"/>
    <w:rPr>
      <w:rFonts w:ascii="Arial" w:hAnsi="Arial"/>
      <w:b/>
      <w:sz w:val="16"/>
      <w:szCs w:val="22"/>
      <w:lang w:eastAsia="en-US"/>
    </w:rPr>
  </w:style>
  <w:style w:type="paragraph" w:customStyle="1" w:styleId="SPKNOGASTRAN">
    <w:name w:val="SPK_NOGA_STRAN"/>
    <w:basedOn w:val="SPKNOGAPODATKI"/>
    <w:qFormat/>
    <w:rsid w:val="00B66F30"/>
    <w:pPr>
      <w:jc w:val="right"/>
    </w:pPr>
    <w:rPr>
      <w:b w:val="0"/>
    </w:rPr>
  </w:style>
  <w:style w:type="paragraph" w:customStyle="1" w:styleId="SPKNOGAOZNAKA">
    <w:name w:val="SPK_NOGA_OZNAKA"/>
    <w:basedOn w:val="SPKNOGASTRAN"/>
    <w:qFormat/>
    <w:rsid w:val="00B66F30"/>
    <w:rPr>
      <w:b/>
      <w:sz w:val="36"/>
    </w:rPr>
  </w:style>
  <w:style w:type="paragraph" w:customStyle="1" w:styleId="SPKV0TABELE">
    <w:name w:val="SPK_V0_TABELE"/>
    <w:basedOn w:val="Navaden"/>
    <w:rsid w:val="00B66F30"/>
    <w:rPr>
      <w:rFonts w:ascii="Arial" w:eastAsiaTheme="minorHAnsi" w:hAnsi="Arial" w:cs="Arial"/>
      <w:b/>
      <w:bCs/>
      <w:sz w:val="20"/>
      <w:lang w:eastAsia="en-US"/>
    </w:rPr>
  </w:style>
  <w:style w:type="paragraph" w:customStyle="1" w:styleId="SPKTEKST">
    <w:name w:val="SPK_TEKST"/>
    <w:basedOn w:val="Navaden"/>
    <w:rsid w:val="00B66F30"/>
    <w:pPr>
      <w:spacing w:before="120" w:line="276" w:lineRule="auto"/>
      <w:contextualSpacing/>
    </w:pPr>
    <w:rPr>
      <w:rFonts w:ascii="Arial" w:eastAsiaTheme="minorHAnsi" w:hAnsi="Arial" w:cstheme="minorBidi"/>
      <w:sz w:val="20"/>
      <w:szCs w:val="22"/>
      <w:lang w:eastAsia="en-US"/>
    </w:rPr>
  </w:style>
  <w:style w:type="paragraph" w:customStyle="1" w:styleId="SPKV0TABELEPODATEK">
    <w:name w:val="SPK_V0_TABELE_PODATEK"/>
    <w:basedOn w:val="SPKV0TABELE"/>
    <w:rsid w:val="00B66F30"/>
    <w:rPr>
      <w:rFonts w:cstheme="minorBidi"/>
      <w:b w:val="0"/>
      <w:bCs w:val="0"/>
      <w:szCs w:val="22"/>
    </w:rPr>
  </w:style>
  <w:style w:type="paragraph" w:styleId="Naslov">
    <w:name w:val="Title"/>
    <w:basedOn w:val="Navaden"/>
    <w:link w:val="NaslovZnak"/>
    <w:uiPriority w:val="99"/>
    <w:qFormat/>
    <w:rsid w:val="002E7EC5"/>
    <w:pPr>
      <w:jc w:val="center"/>
    </w:pPr>
    <w:rPr>
      <w:rFonts w:ascii="Times New Roman" w:eastAsia="Times New Roman" w:hAnsi="Times New Roman"/>
      <w:b/>
    </w:rPr>
  </w:style>
  <w:style w:type="character" w:customStyle="1" w:styleId="NaslovZnak">
    <w:name w:val="Naslov Znak"/>
    <w:basedOn w:val="Privzetapisavaodstavka"/>
    <w:link w:val="Naslov"/>
    <w:uiPriority w:val="99"/>
    <w:rsid w:val="002E7EC5"/>
    <w:rPr>
      <w:rFonts w:ascii="Times New Roman" w:eastAsia="Times New Roman" w:hAnsi="Times New Roman" w:cs="Times New Roman"/>
      <w:b/>
      <w:sz w:val="24"/>
      <w:szCs w:val="20"/>
      <w:lang w:eastAsia="sl-SI"/>
    </w:rPr>
  </w:style>
  <w:style w:type="paragraph" w:customStyle="1" w:styleId="Telobesedila21">
    <w:name w:val="Telo besedila 21"/>
    <w:basedOn w:val="Navaden"/>
    <w:rsid w:val="002E7EC5"/>
    <w:pPr>
      <w:spacing w:line="360" w:lineRule="auto"/>
      <w:jc w:val="both"/>
    </w:pPr>
    <w:rPr>
      <w:rFonts w:ascii="Times New Roman" w:eastAsia="Times New Roman" w:hAnsi="Times New Roman"/>
    </w:rPr>
  </w:style>
  <w:style w:type="paragraph" w:customStyle="1" w:styleId="BodyText22">
    <w:name w:val="Body Text 22"/>
    <w:basedOn w:val="Navaden"/>
    <w:rsid w:val="002E7EC5"/>
    <w:pPr>
      <w:spacing w:line="360" w:lineRule="auto"/>
      <w:jc w:val="both"/>
    </w:pPr>
    <w:rPr>
      <w:rFonts w:ascii="Times New Roman" w:eastAsia="Times New Roman" w:hAnsi="Times New Roman"/>
    </w:rPr>
  </w:style>
  <w:style w:type="character" w:styleId="Pripombasklic">
    <w:name w:val="annotation reference"/>
    <w:basedOn w:val="Privzetapisavaodstavka"/>
    <w:uiPriority w:val="99"/>
    <w:semiHidden/>
    <w:unhideWhenUsed/>
    <w:rsid w:val="001A6475"/>
    <w:rPr>
      <w:sz w:val="16"/>
      <w:szCs w:val="16"/>
    </w:rPr>
  </w:style>
  <w:style w:type="paragraph" w:customStyle="1" w:styleId="Slog1">
    <w:name w:val="Slog1"/>
    <w:basedOn w:val="Navaden"/>
    <w:qFormat/>
    <w:rsid w:val="00CE11E5"/>
    <w:rPr>
      <w:rFonts w:ascii="Trebuchet MS" w:eastAsia="Times New Roman" w:hAnsi="Trebuchet MS"/>
    </w:rPr>
  </w:style>
  <w:style w:type="paragraph" w:customStyle="1" w:styleId="BodyText31">
    <w:name w:val="Body Text 31"/>
    <w:basedOn w:val="Navaden"/>
    <w:rsid w:val="00CE11E5"/>
    <w:pPr>
      <w:jc w:val="both"/>
    </w:pPr>
    <w:rPr>
      <w:rFonts w:ascii="Arial" w:eastAsia="Times New Roman" w:hAnsi="Arial"/>
      <w:sz w:val="22"/>
    </w:rPr>
  </w:style>
  <w:style w:type="paragraph" w:customStyle="1" w:styleId="Slog2">
    <w:name w:val="Slog2"/>
    <w:basedOn w:val="Slog1"/>
    <w:qFormat/>
    <w:rsid w:val="00083C0A"/>
    <w:pPr>
      <w:jc w:val="both"/>
    </w:pPr>
    <w:rPr>
      <w:sz w:val="20"/>
    </w:rPr>
  </w:style>
  <w:style w:type="paragraph" w:customStyle="1" w:styleId="WW-Telobesedila3">
    <w:name w:val="WW-Telo besedila 3"/>
    <w:basedOn w:val="Navaden"/>
    <w:rsid w:val="00083C0A"/>
    <w:pPr>
      <w:suppressAutoHyphens/>
      <w:jc w:val="center"/>
    </w:pPr>
    <w:rPr>
      <w:rFonts w:ascii="Arial" w:eastAsia="Times New Roman" w:hAnsi="Arial"/>
      <w:b/>
      <w:sz w:val="22"/>
      <w:lang w:eastAsia="ar-SA"/>
    </w:rPr>
  </w:style>
  <w:style w:type="character" w:customStyle="1" w:styleId="Nerazreenaomemba1">
    <w:name w:val="Nerazrešena omemba1"/>
    <w:basedOn w:val="Privzetapisavaodstavka"/>
    <w:uiPriority w:val="99"/>
    <w:semiHidden/>
    <w:unhideWhenUsed/>
    <w:rsid w:val="005D2E4D"/>
    <w:rPr>
      <w:color w:val="605E5C"/>
      <w:shd w:val="clear" w:color="auto" w:fill="E1DFDD"/>
    </w:rPr>
  </w:style>
  <w:style w:type="table" w:customStyle="1" w:styleId="GridTable1LightAccent6">
    <w:name w:val="Grid Table 1 Light Accent 6"/>
    <w:basedOn w:val="Navadnatabela"/>
    <w:uiPriority w:val="46"/>
    <w:rsid w:val="00D779AE"/>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
    <w:name w:val="Grid Table 1 Light Accent 5"/>
    <w:basedOn w:val="Navadnatabela"/>
    <w:uiPriority w:val="46"/>
    <w:rsid w:val="00D779AE"/>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Accent4">
    <w:name w:val="Grid Table 1 Light Accent 4"/>
    <w:basedOn w:val="Navadnatabela"/>
    <w:uiPriority w:val="46"/>
    <w:rsid w:val="00D779AE"/>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1LightAccent3">
    <w:name w:val="Grid Table 1 Light Accent 3"/>
    <w:basedOn w:val="Navadnatabela"/>
    <w:uiPriority w:val="46"/>
    <w:rsid w:val="00D779AE"/>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1LightAccent1">
    <w:name w:val="Grid Table 1 Light Accent 1"/>
    <w:basedOn w:val="Navadnatabela"/>
    <w:uiPriority w:val="46"/>
    <w:rsid w:val="00D779AE"/>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5DarkAccent5">
    <w:name w:val="Grid Table 5 Dark Accent 5"/>
    <w:basedOn w:val="Navadnatabela"/>
    <w:uiPriority w:val="50"/>
    <w:rsid w:val="00D779A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7ColorfulAccent5">
    <w:name w:val="Grid Table 7 Colorful Accent 5"/>
    <w:basedOn w:val="Navadnatabela"/>
    <w:uiPriority w:val="52"/>
    <w:rsid w:val="00D779AE"/>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ListTable6ColorfulAccent6">
    <w:name w:val="List Table 6 Colorful Accent 6"/>
    <w:basedOn w:val="Navadnatabela"/>
    <w:uiPriority w:val="51"/>
    <w:rsid w:val="00D779AE"/>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6">
    <w:name w:val="Grid Table 4 Accent 6"/>
    <w:basedOn w:val="Navadnatabela"/>
    <w:uiPriority w:val="49"/>
    <w:rsid w:val="00D779A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7ColorfulAccent3">
    <w:name w:val="Grid Table 7 Colorful Accent 3"/>
    <w:basedOn w:val="Navadnatabela"/>
    <w:uiPriority w:val="52"/>
    <w:rsid w:val="00D779AE"/>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ListTable6ColorfulAccent1">
    <w:name w:val="List Table 6 Colorful Accent 1"/>
    <w:basedOn w:val="Navadnatabela"/>
    <w:uiPriority w:val="51"/>
    <w:rsid w:val="00D779AE"/>
    <w:pPr>
      <w:spacing w:after="0" w:line="240" w:lineRule="auto"/>
    </w:pPr>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3Accent5">
    <w:name w:val="Grid Table 3 Accent 5"/>
    <w:basedOn w:val="Navadnatabela"/>
    <w:uiPriority w:val="48"/>
    <w:rsid w:val="00D779A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PlainTable3">
    <w:name w:val="Plain Table 3"/>
    <w:basedOn w:val="Navadnatabela"/>
    <w:uiPriority w:val="43"/>
    <w:rsid w:val="00BF78D3"/>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PlainTable2">
    <w:name w:val="Plain Table 2"/>
    <w:basedOn w:val="Navadnatabela"/>
    <w:uiPriority w:val="42"/>
    <w:rsid w:val="004673D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4">
    <w:name w:val="Plain Table 4"/>
    <w:basedOn w:val="Navadnatabela"/>
    <w:uiPriority w:val="44"/>
    <w:rsid w:val="00C76E4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azalovsebine4">
    <w:name w:val="toc 4"/>
    <w:basedOn w:val="Navaden"/>
    <w:next w:val="Navaden"/>
    <w:autoRedefine/>
    <w:uiPriority w:val="39"/>
    <w:unhideWhenUsed/>
    <w:rsid w:val="00617E7B"/>
    <w:pPr>
      <w:ind w:left="720"/>
    </w:pPr>
    <w:rPr>
      <w:rFonts w:cstheme="minorHAnsi"/>
      <w:sz w:val="18"/>
      <w:szCs w:val="18"/>
    </w:rPr>
  </w:style>
  <w:style w:type="paragraph" w:styleId="Kazalovsebine5">
    <w:name w:val="toc 5"/>
    <w:basedOn w:val="Navaden"/>
    <w:next w:val="Navaden"/>
    <w:autoRedefine/>
    <w:uiPriority w:val="39"/>
    <w:unhideWhenUsed/>
    <w:rsid w:val="00617E7B"/>
    <w:pPr>
      <w:ind w:left="960"/>
    </w:pPr>
    <w:rPr>
      <w:rFonts w:cstheme="minorHAnsi"/>
      <w:sz w:val="18"/>
      <w:szCs w:val="18"/>
    </w:rPr>
  </w:style>
  <w:style w:type="paragraph" w:styleId="Kazalovsebine6">
    <w:name w:val="toc 6"/>
    <w:basedOn w:val="Navaden"/>
    <w:next w:val="Navaden"/>
    <w:autoRedefine/>
    <w:uiPriority w:val="39"/>
    <w:unhideWhenUsed/>
    <w:rsid w:val="00617E7B"/>
    <w:pPr>
      <w:ind w:left="1200"/>
    </w:pPr>
    <w:rPr>
      <w:rFonts w:cstheme="minorHAnsi"/>
      <w:sz w:val="18"/>
      <w:szCs w:val="18"/>
    </w:rPr>
  </w:style>
  <w:style w:type="paragraph" w:styleId="Kazalovsebine7">
    <w:name w:val="toc 7"/>
    <w:basedOn w:val="Navaden"/>
    <w:next w:val="Navaden"/>
    <w:autoRedefine/>
    <w:uiPriority w:val="39"/>
    <w:unhideWhenUsed/>
    <w:rsid w:val="00617E7B"/>
    <w:pPr>
      <w:ind w:left="1440"/>
    </w:pPr>
    <w:rPr>
      <w:rFonts w:cstheme="minorHAnsi"/>
      <w:sz w:val="18"/>
      <w:szCs w:val="18"/>
    </w:rPr>
  </w:style>
  <w:style w:type="paragraph" w:styleId="Kazalovsebine8">
    <w:name w:val="toc 8"/>
    <w:basedOn w:val="Navaden"/>
    <w:next w:val="Navaden"/>
    <w:autoRedefine/>
    <w:uiPriority w:val="39"/>
    <w:unhideWhenUsed/>
    <w:rsid w:val="00617E7B"/>
    <w:pPr>
      <w:ind w:left="1680"/>
    </w:pPr>
    <w:rPr>
      <w:rFonts w:cstheme="minorHAnsi"/>
      <w:sz w:val="18"/>
      <w:szCs w:val="18"/>
    </w:rPr>
  </w:style>
  <w:style w:type="paragraph" w:styleId="Kazalovsebine9">
    <w:name w:val="toc 9"/>
    <w:basedOn w:val="Navaden"/>
    <w:next w:val="Navaden"/>
    <w:autoRedefine/>
    <w:uiPriority w:val="39"/>
    <w:unhideWhenUsed/>
    <w:rsid w:val="00617E7B"/>
    <w:pPr>
      <w:ind w:left="1920"/>
    </w:pPr>
    <w:rPr>
      <w:rFonts w:cstheme="minorHAnsi"/>
      <w:sz w:val="18"/>
      <w:szCs w:val="18"/>
    </w:rPr>
  </w:style>
  <w:style w:type="character" w:customStyle="1" w:styleId="Nerazreenaomemba2">
    <w:name w:val="Nerazrešena omemba2"/>
    <w:basedOn w:val="Privzetapisavaodstavka"/>
    <w:uiPriority w:val="99"/>
    <w:semiHidden/>
    <w:unhideWhenUsed/>
    <w:rsid w:val="00617E7B"/>
    <w:rPr>
      <w:color w:val="605E5C"/>
      <w:shd w:val="clear" w:color="auto" w:fill="E1DFDD"/>
    </w:rPr>
  </w:style>
  <w:style w:type="character" w:customStyle="1" w:styleId="Nerazreenaomemba3">
    <w:name w:val="Nerazrešena omemba3"/>
    <w:basedOn w:val="Privzetapisavaodstavka"/>
    <w:uiPriority w:val="99"/>
    <w:semiHidden/>
    <w:unhideWhenUsed/>
    <w:rsid w:val="00FA7FCC"/>
    <w:rPr>
      <w:color w:val="605E5C"/>
      <w:shd w:val="clear" w:color="auto" w:fill="E1DFDD"/>
    </w:rPr>
  </w:style>
  <w:style w:type="paragraph" w:styleId="Stvarnokazalo1">
    <w:name w:val="index 1"/>
    <w:basedOn w:val="Navaden"/>
    <w:next w:val="Navaden"/>
    <w:autoRedefine/>
    <w:uiPriority w:val="99"/>
    <w:unhideWhenUsed/>
    <w:rsid w:val="00D65F21"/>
    <w:pPr>
      <w:ind w:left="240" w:hanging="240"/>
    </w:pPr>
    <w:rPr>
      <w:rFonts w:cstheme="minorHAnsi"/>
      <w:sz w:val="20"/>
    </w:rPr>
  </w:style>
  <w:style w:type="paragraph" w:styleId="Stvarnokazalo2">
    <w:name w:val="index 2"/>
    <w:basedOn w:val="Navaden"/>
    <w:next w:val="Navaden"/>
    <w:autoRedefine/>
    <w:uiPriority w:val="99"/>
    <w:unhideWhenUsed/>
    <w:rsid w:val="00D65F21"/>
    <w:pPr>
      <w:ind w:left="480" w:hanging="240"/>
    </w:pPr>
    <w:rPr>
      <w:rFonts w:cstheme="minorHAnsi"/>
      <w:sz w:val="20"/>
    </w:rPr>
  </w:style>
  <w:style w:type="paragraph" w:styleId="Stvarnokazalo3">
    <w:name w:val="index 3"/>
    <w:basedOn w:val="Navaden"/>
    <w:next w:val="Navaden"/>
    <w:autoRedefine/>
    <w:uiPriority w:val="99"/>
    <w:unhideWhenUsed/>
    <w:rsid w:val="00D65F21"/>
    <w:pPr>
      <w:ind w:left="720" w:hanging="240"/>
    </w:pPr>
    <w:rPr>
      <w:rFonts w:cstheme="minorHAnsi"/>
      <w:sz w:val="20"/>
    </w:rPr>
  </w:style>
  <w:style w:type="paragraph" w:styleId="Stvarnokazalo4">
    <w:name w:val="index 4"/>
    <w:basedOn w:val="Navaden"/>
    <w:next w:val="Navaden"/>
    <w:autoRedefine/>
    <w:uiPriority w:val="99"/>
    <w:unhideWhenUsed/>
    <w:rsid w:val="00D65F21"/>
    <w:pPr>
      <w:ind w:left="960" w:hanging="240"/>
    </w:pPr>
    <w:rPr>
      <w:rFonts w:cstheme="minorHAnsi"/>
      <w:sz w:val="20"/>
    </w:rPr>
  </w:style>
  <w:style w:type="paragraph" w:styleId="Stvarnokazalo5">
    <w:name w:val="index 5"/>
    <w:basedOn w:val="Navaden"/>
    <w:next w:val="Navaden"/>
    <w:autoRedefine/>
    <w:uiPriority w:val="99"/>
    <w:unhideWhenUsed/>
    <w:rsid w:val="00D65F21"/>
    <w:pPr>
      <w:ind w:left="1200" w:hanging="240"/>
    </w:pPr>
    <w:rPr>
      <w:rFonts w:cstheme="minorHAnsi"/>
      <w:sz w:val="20"/>
    </w:rPr>
  </w:style>
  <w:style w:type="paragraph" w:styleId="Stvarnokazalo6">
    <w:name w:val="index 6"/>
    <w:basedOn w:val="Navaden"/>
    <w:next w:val="Navaden"/>
    <w:autoRedefine/>
    <w:uiPriority w:val="99"/>
    <w:unhideWhenUsed/>
    <w:rsid w:val="00D65F21"/>
    <w:pPr>
      <w:ind w:left="1440" w:hanging="240"/>
    </w:pPr>
    <w:rPr>
      <w:rFonts w:cstheme="minorHAnsi"/>
      <w:sz w:val="20"/>
    </w:rPr>
  </w:style>
  <w:style w:type="paragraph" w:styleId="Stvarnokazalo7">
    <w:name w:val="index 7"/>
    <w:basedOn w:val="Navaden"/>
    <w:next w:val="Navaden"/>
    <w:autoRedefine/>
    <w:uiPriority w:val="99"/>
    <w:unhideWhenUsed/>
    <w:rsid w:val="00D65F21"/>
    <w:pPr>
      <w:ind w:left="1680" w:hanging="240"/>
    </w:pPr>
    <w:rPr>
      <w:rFonts w:cstheme="minorHAnsi"/>
      <w:sz w:val="20"/>
    </w:rPr>
  </w:style>
  <w:style w:type="paragraph" w:styleId="Stvarnokazalo8">
    <w:name w:val="index 8"/>
    <w:basedOn w:val="Navaden"/>
    <w:next w:val="Navaden"/>
    <w:autoRedefine/>
    <w:uiPriority w:val="99"/>
    <w:unhideWhenUsed/>
    <w:rsid w:val="00D65F21"/>
    <w:pPr>
      <w:ind w:left="1920" w:hanging="240"/>
    </w:pPr>
    <w:rPr>
      <w:rFonts w:cstheme="minorHAnsi"/>
      <w:sz w:val="20"/>
    </w:rPr>
  </w:style>
  <w:style w:type="paragraph" w:styleId="Stvarnokazalo9">
    <w:name w:val="index 9"/>
    <w:basedOn w:val="Navaden"/>
    <w:next w:val="Navaden"/>
    <w:autoRedefine/>
    <w:uiPriority w:val="99"/>
    <w:unhideWhenUsed/>
    <w:rsid w:val="00D65F21"/>
    <w:pPr>
      <w:ind w:left="2160" w:hanging="240"/>
    </w:pPr>
    <w:rPr>
      <w:rFonts w:cstheme="minorHAnsi"/>
      <w:sz w:val="20"/>
    </w:rPr>
  </w:style>
  <w:style w:type="paragraph" w:styleId="Stvarnokazalo-naslov">
    <w:name w:val="index heading"/>
    <w:basedOn w:val="Navaden"/>
    <w:next w:val="Stvarnokazalo1"/>
    <w:uiPriority w:val="99"/>
    <w:unhideWhenUsed/>
    <w:rsid w:val="00D65F21"/>
    <w:pPr>
      <w:spacing w:before="120" w:after="120"/>
    </w:pPr>
    <w:rPr>
      <w:rFonts w:cstheme="minorHAnsi"/>
      <w:b/>
      <w:bCs/>
      <w:i/>
      <w:iCs/>
      <w:sz w:val="20"/>
    </w:rPr>
  </w:style>
  <w:style w:type="character" w:customStyle="1" w:styleId="Nerazreenaomemba4">
    <w:name w:val="Nerazrešena omemba4"/>
    <w:basedOn w:val="Privzetapisavaodstavka"/>
    <w:uiPriority w:val="99"/>
    <w:semiHidden/>
    <w:unhideWhenUsed/>
    <w:rsid w:val="0087388F"/>
    <w:rPr>
      <w:color w:val="605E5C"/>
      <w:shd w:val="clear" w:color="auto" w:fill="E1DFDD"/>
    </w:rPr>
  </w:style>
  <w:style w:type="paragraph" w:styleId="Navadensplet">
    <w:name w:val="Normal (Web)"/>
    <w:basedOn w:val="Navaden"/>
    <w:uiPriority w:val="99"/>
    <w:unhideWhenUsed/>
    <w:rsid w:val="00FD1CBB"/>
    <w:pPr>
      <w:spacing w:before="100" w:beforeAutospacing="1" w:after="119"/>
    </w:pPr>
    <w:rPr>
      <w:rFonts w:ascii="Times New Roman" w:eastAsia="Times New Roman" w:hAnsi="Times New Roman"/>
      <w:szCs w:val="24"/>
    </w:rPr>
  </w:style>
  <w:style w:type="paragraph" w:customStyle="1" w:styleId="Uradnilist">
    <w:name w:val="Uradni list"/>
    <w:basedOn w:val="Navaden"/>
    <w:rsid w:val="00FD1CBB"/>
    <w:pPr>
      <w:tabs>
        <w:tab w:val="left" w:pos="720"/>
        <w:tab w:val="left" w:pos="1872"/>
      </w:tabs>
      <w:overflowPunct w:val="0"/>
      <w:autoSpaceDE w:val="0"/>
      <w:autoSpaceDN w:val="0"/>
      <w:adjustRightInd w:val="0"/>
      <w:spacing w:before="120"/>
    </w:pPr>
    <w:rPr>
      <w:rFonts w:ascii="SSHelvetica" w:eastAsia="Times New Roman" w:hAnsi="SSHelvetica"/>
      <w:i/>
      <w:noProof/>
      <w:sz w:val="22"/>
      <w:lang w:val="en-GB" w:eastAsia="en-US"/>
    </w:rPr>
  </w:style>
  <w:style w:type="character" w:customStyle="1" w:styleId="OdstavekseznamaZnak">
    <w:name w:val="Odstavek seznama Znak"/>
    <w:link w:val="Odstavekseznama"/>
    <w:uiPriority w:val="34"/>
    <w:locked/>
    <w:rsid w:val="00FD1CBB"/>
    <w:rPr>
      <w:rFonts w:eastAsia="Calibri" w:cs="Times New Roman"/>
      <w:sz w:val="24"/>
      <w:szCs w:val="20"/>
      <w:lang w:eastAsia="sl-S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AA099C"/>
    <w:pPr>
      <w:spacing w:after="0" w:line="240" w:lineRule="auto"/>
    </w:pPr>
    <w:rPr>
      <w:rFonts w:eastAsia="Calibri" w:cs="Times New Roman"/>
      <w:sz w:val="24"/>
      <w:szCs w:val="20"/>
      <w:lang w:eastAsia="sl-SI"/>
    </w:rPr>
  </w:style>
  <w:style w:type="paragraph" w:styleId="Naslov1">
    <w:name w:val="heading 1"/>
    <w:basedOn w:val="Navaden"/>
    <w:next w:val="Navaden"/>
    <w:link w:val="Naslov1Znak"/>
    <w:autoRedefine/>
    <w:uiPriority w:val="9"/>
    <w:qFormat/>
    <w:rsid w:val="001D6C70"/>
    <w:pPr>
      <w:keepNext/>
      <w:keepLines/>
      <w:numPr>
        <w:numId w:val="4"/>
      </w:numPr>
      <w:spacing w:before="240" w:after="240"/>
      <w:jc w:val="both"/>
      <w:outlineLvl w:val="0"/>
    </w:pPr>
    <w:rPr>
      <w:rFonts w:eastAsia="Times New Roman" w:cstheme="majorBidi"/>
      <w:b/>
      <w:caps/>
      <w:color w:val="2F5496" w:themeColor="accent1" w:themeShade="BF"/>
      <w:sz w:val="28"/>
      <w:szCs w:val="28"/>
    </w:rPr>
  </w:style>
  <w:style w:type="paragraph" w:styleId="Naslov2">
    <w:name w:val="heading 2"/>
    <w:basedOn w:val="Navaden"/>
    <w:next w:val="Navaden"/>
    <w:link w:val="Naslov2Znak"/>
    <w:uiPriority w:val="9"/>
    <w:unhideWhenUsed/>
    <w:qFormat/>
    <w:rsid w:val="002D39C2"/>
    <w:pPr>
      <w:keepNext/>
      <w:keepLines/>
      <w:numPr>
        <w:ilvl w:val="1"/>
        <w:numId w:val="4"/>
      </w:numPr>
      <w:spacing w:before="40" w:after="240"/>
      <w:outlineLvl w:val="1"/>
    </w:pPr>
    <w:rPr>
      <w:rFonts w:eastAsiaTheme="majorEastAsia" w:cstheme="majorBidi"/>
      <w:b/>
      <w:color w:val="2F5496" w:themeColor="accent1" w:themeShade="BF"/>
      <w:szCs w:val="26"/>
    </w:rPr>
  </w:style>
  <w:style w:type="paragraph" w:styleId="Naslov3">
    <w:name w:val="heading 3"/>
    <w:basedOn w:val="Navaden"/>
    <w:next w:val="Navaden"/>
    <w:link w:val="Naslov3Znak"/>
    <w:uiPriority w:val="9"/>
    <w:unhideWhenUsed/>
    <w:qFormat/>
    <w:rsid w:val="00AB04AC"/>
    <w:pPr>
      <w:keepNext/>
      <w:keepLines/>
      <w:numPr>
        <w:ilvl w:val="2"/>
        <w:numId w:val="4"/>
      </w:numPr>
      <w:spacing w:before="40" w:after="240"/>
      <w:outlineLvl w:val="2"/>
    </w:pPr>
    <w:rPr>
      <w:rFonts w:eastAsiaTheme="majorEastAsia" w:cstheme="majorBidi"/>
      <w:b/>
      <w:i/>
      <w:color w:val="2F5496" w:themeColor="accent1" w:themeShade="BF"/>
      <w:szCs w:val="24"/>
    </w:rPr>
  </w:style>
  <w:style w:type="paragraph" w:styleId="Naslov4">
    <w:name w:val="heading 4"/>
    <w:basedOn w:val="Navaden"/>
    <w:next w:val="Navaden"/>
    <w:link w:val="Naslov4Znak"/>
    <w:uiPriority w:val="9"/>
    <w:unhideWhenUsed/>
    <w:qFormat/>
    <w:rsid w:val="00A45F6A"/>
    <w:pPr>
      <w:keepNext/>
      <w:keepLines/>
      <w:numPr>
        <w:ilvl w:val="3"/>
        <w:numId w:val="4"/>
      </w:numPr>
      <w:spacing w:before="160" w:after="120"/>
      <w:outlineLvl w:val="3"/>
    </w:pPr>
    <w:rPr>
      <w:rFonts w:eastAsiaTheme="majorEastAsia" w:cstheme="majorBidi"/>
      <w:i/>
      <w:iCs/>
      <w:color w:val="2F5496" w:themeColor="accent1" w:themeShade="BF"/>
    </w:rPr>
  </w:style>
  <w:style w:type="paragraph" w:styleId="Naslov5">
    <w:name w:val="heading 5"/>
    <w:basedOn w:val="Navaden"/>
    <w:next w:val="Navaden"/>
    <w:link w:val="Naslov5Znak"/>
    <w:uiPriority w:val="9"/>
    <w:semiHidden/>
    <w:unhideWhenUsed/>
    <w:qFormat/>
    <w:rsid w:val="009F1544"/>
    <w:pPr>
      <w:keepNext/>
      <w:keepLines/>
      <w:numPr>
        <w:ilvl w:val="4"/>
        <w:numId w:val="4"/>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unhideWhenUsed/>
    <w:qFormat/>
    <w:rsid w:val="009F1544"/>
    <w:pPr>
      <w:keepNext/>
      <w:keepLines/>
      <w:numPr>
        <w:ilvl w:val="5"/>
        <w:numId w:val="4"/>
      </w:numPr>
      <w:spacing w:before="4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uiPriority w:val="9"/>
    <w:semiHidden/>
    <w:unhideWhenUsed/>
    <w:qFormat/>
    <w:rsid w:val="009F1544"/>
    <w:pPr>
      <w:keepNext/>
      <w:keepLines/>
      <w:numPr>
        <w:ilvl w:val="6"/>
        <w:numId w:val="4"/>
      </w:numPr>
      <w:spacing w:before="4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9F1544"/>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9F1544"/>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D6C70"/>
    <w:rPr>
      <w:rFonts w:eastAsia="Times New Roman" w:cstheme="majorBidi"/>
      <w:b/>
      <w:caps/>
      <w:color w:val="2F5496" w:themeColor="accent1" w:themeShade="BF"/>
      <w:sz w:val="28"/>
      <w:szCs w:val="28"/>
      <w:lang w:eastAsia="sl-SI"/>
    </w:rPr>
  </w:style>
  <w:style w:type="character" w:customStyle="1" w:styleId="Naslov2Znak">
    <w:name w:val="Naslov 2 Znak"/>
    <w:basedOn w:val="Privzetapisavaodstavka"/>
    <w:link w:val="Naslov2"/>
    <w:uiPriority w:val="9"/>
    <w:rsid w:val="002D39C2"/>
    <w:rPr>
      <w:rFonts w:eastAsiaTheme="majorEastAsia" w:cstheme="majorBidi"/>
      <w:b/>
      <w:color w:val="2F5496" w:themeColor="accent1" w:themeShade="BF"/>
      <w:sz w:val="24"/>
      <w:szCs w:val="26"/>
      <w:lang w:eastAsia="sl-SI"/>
    </w:rPr>
  </w:style>
  <w:style w:type="character" w:customStyle="1" w:styleId="Naslov3Znak">
    <w:name w:val="Naslov 3 Znak"/>
    <w:basedOn w:val="Privzetapisavaodstavka"/>
    <w:link w:val="Naslov3"/>
    <w:uiPriority w:val="9"/>
    <w:rsid w:val="00AB04AC"/>
    <w:rPr>
      <w:rFonts w:eastAsiaTheme="majorEastAsia" w:cstheme="majorBidi"/>
      <w:b/>
      <w:i/>
      <w:color w:val="2F5496" w:themeColor="accent1" w:themeShade="BF"/>
      <w:sz w:val="24"/>
      <w:szCs w:val="24"/>
      <w:lang w:eastAsia="sl-SI"/>
    </w:rPr>
  </w:style>
  <w:style w:type="character" w:customStyle="1" w:styleId="Naslov4Znak">
    <w:name w:val="Naslov 4 Znak"/>
    <w:basedOn w:val="Privzetapisavaodstavka"/>
    <w:link w:val="Naslov4"/>
    <w:uiPriority w:val="9"/>
    <w:rsid w:val="00A45F6A"/>
    <w:rPr>
      <w:rFonts w:eastAsiaTheme="majorEastAsia" w:cstheme="majorBidi"/>
      <w:i/>
      <w:iCs/>
      <w:color w:val="2F5496" w:themeColor="accent1" w:themeShade="BF"/>
      <w:sz w:val="24"/>
      <w:szCs w:val="20"/>
      <w:lang w:eastAsia="sl-SI"/>
    </w:rPr>
  </w:style>
  <w:style w:type="character" w:customStyle="1" w:styleId="Naslov5Znak">
    <w:name w:val="Naslov 5 Znak"/>
    <w:basedOn w:val="Privzetapisavaodstavka"/>
    <w:link w:val="Naslov5"/>
    <w:uiPriority w:val="9"/>
    <w:semiHidden/>
    <w:rsid w:val="009F1544"/>
    <w:rPr>
      <w:rFonts w:asciiTheme="majorHAnsi" w:eastAsiaTheme="majorEastAsia" w:hAnsiTheme="majorHAnsi" w:cstheme="majorBidi"/>
      <w:color w:val="2F5496" w:themeColor="accent1" w:themeShade="BF"/>
      <w:sz w:val="24"/>
      <w:szCs w:val="20"/>
      <w:lang w:eastAsia="sl-SI"/>
    </w:rPr>
  </w:style>
  <w:style w:type="character" w:customStyle="1" w:styleId="Naslov6Znak">
    <w:name w:val="Naslov 6 Znak"/>
    <w:basedOn w:val="Privzetapisavaodstavka"/>
    <w:link w:val="Naslov6"/>
    <w:uiPriority w:val="9"/>
    <w:rsid w:val="009F1544"/>
    <w:rPr>
      <w:rFonts w:asciiTheme="majorHAnsi" w:eastAsiaTheme="majorEastAsia" w:hAnsiTheme="majorHAnsi" w:cstheme="majorBidi"/>
      <w:color w:val="1F3763" w:themeColor="accent1" w:themeShade="7F"/>
      <w:sz w:val="24"/>
      <w:szCs w:val="20"/>
      <w:lang w:eastAsia="sl-SI"/>
    </w:rPr>
  </w:style>
  <w:style w:type="character" w:customStyle="1" w:styleId="Naslov7Znak">
    <w:name w:val="Naslov 7 Znak"/>
    <w:basedOn w:val="Privzetapisavaodstavka"/>
    <w:link w:val="Naslov7"/>
    <w:uiPriority w:val="9"/>
    <w:semiHidden/>
    <w:rsid w:val="009F1544"/>
    <w:rPr>
      <w:rFonts w:asciiTheme="majorHAnsi" w:eastAsiaTheme="majorEastAsia" w:hAnsiTheme="majorHAnsi" w:cstheme="majorBidi"/>
      <w:i/>
      <w:iCs/>
      <w:color w:val="1F3763" w:themeColor="accent1" w:themeShade="7F"/>
      <w:sz w:val="24"/>
      <w:szCs w:val="20"/>
      <w:lang w:eastAsia="sl-SI"/>
    </w:rPr>
  </w:style>
  <w:style w:type="character" w:customStyle="1" w:styleId="Naslov8Znak">
    <w:name w:val="Naslov 8 Znak"/>
    <w:basedOn w:val="Privzetapisavaodstavka"/>
    <w:link w:val="Naslov8"/>
    <w:uiPriority w:val="9"/>
    <w:semiHidden/>
    <w:rsid w:val="009F1544"/>
    <w:rPr>
      <w:rFonts w:asciiTheme="majorHAnsi" w:eastAsiaTheme="majorEastAsia" w:hAnsiTheme="majorHAnsi" w:cstheme="majorBidi"/>
      <w:color w:val="272727" w:themeColor="text1" w:themeTint="D8"/>
      <w:sz w:val="21"/>
      <w:szCs w:val="21"/>
      <w:lang w:eastAsia="sl-SI"/>
    </w:rPr>
  </w:style>
  <w:style w:type="character" w:customStyle="1" w:styleId="Naslov9Znak">
    <w:name w:val="Naslov 9 Znak"/>
    <w:basedOn w:val="Privzetapisavaodstavka"/>
    <w:link w:val="Naslov9"/>
    <w:uiPriority w:val="9"/>
    <w:semiHidden/>
    <w:rsid w:val="009F1544"/>
    <w:rPr>
      <w:rFonts w:asciiTheme="majorHAnsi" w:eastAsiaTheme="majorEastAsia" w:hAnsiTheme="majorHAnsi" w:cstheme="majorBidi"/>
      <w:i/>
      <w:iCs/>
      <w:color w:val="272727" w:themeColor="text1" w:themeTint="D8"/>
      <w:sz w:val="21"/>
      <w:szCs w:val="21"/>
      <w:lang w:eastAsia="sl-SI"/>
    </w:rPr>
  </w:style>
  <w:style w:type="character" w:styleId="Hiperpovezava">
    <w:name w:val="Hyperlink"/>
    <w:basedOn w:val="Privzetapisavaodstavka"/>
    <w:uiPriority w:val="99"/>
    <w:rsid w:val="00C557F7"/>
    <w:rPr>
      <w:rFonts w:cs="Times New Roman"/>
      <w:color w:val="0000FF"/>
      <w:u w:val="single"/>
    </w:rPr>
  </w:style>
  <w:style w:type="paragraph" w:styleId="Glava">
    <w:name w:val="header"/>
    <w:aliases w:val="body txt,Char Char Char,Char,Header Char,Glava Znak Char Znak,Glava Znak Znak Znak Char,Glava Znak Znak Znak,Glava Znak Znak Char,Header Char Char,Glava Znak Char Char Znak Znak Znak Znak Znak,Glava Znak Char,Glava Znak Char Char Znak,E-PVO-glava"/>
    <w:basedOn w:val="Navaden"/>
    <w:link w:val="GlavaZnak"/>
    <w:unhideWhenUsed/>
    <w:rsid w:val="00C557F7"/>
    <w:pPr>
      <w:tabs>
        <w:tab w:val="center" w:pos="4536"/>
        <w:tab w:val="right" w:pos="9072"/>
      </w:tabs>
    </w:pPr>
  </w:style>
  <w:style w:type="character" w:customStyle="1" w:styleId="GlavaZnak">
    <w:name w:val="Glava Znak"/>
    <w:aliases w:val="body txt Znak,Char Char Char Znak,Char Znak,Header Char Znak,Glava Znak Char Znak Znak,Glava Znak Znak Znak Char Znak,Glava Znak Znak Znak Znak,Glava Znak Znak Char Znak,Header Char Char Znak,Glava Znak Char Char Znak Znak Znak Znak Znak Znak"/>
    <w:basedOn w:val="Privzetapisavaodstavka"/>
    <w:link w:val="Glava"/>
    <w:rsid w:val="00C557F7"/>
    <w:rPr>
      <w:rFonts w:ascii="Arial" w:eastAsia="Calibri" w:hAnsi="Arial" w:cs="Times New Roman"/>
      <w:sz w:val="20"/>
      <w:szCs w:val="20"/>
      <w:lang w:eastAsia="sl-SI"/>
    </w:rPr>
  </w:style>
  <w:style w:type="paragraph" w:styleId="Noga">
    <w:name w:val="footer"/>
    <w:basedOn w:val="Navaden"/>
    <w:link w:val="NogaZnak"/>
    <w:uiPriority w:val="99"/>
    <w:unhideWhenUsed/>
    <w:rsid w:val="00C557F7"/>
    <w:pPr>
      <w:tabs>
        <w:tab w:val="center" w:pos="4536"/>
        <w:tab w:val="right" w:pos="9072"/>
      </w:tabs>
    </w:pPr>
  </w:style>
  <w:style w:type="character" w:customStyle="1" w:styleId="NogaZnak">
    <w:name w:val="Noga Znak"/>
    <w:basedOn w:val="Privzetapisavaodstavka"/>
    <w:link w:val="Noga"/>
    <w:uiPriority w:val="99"/>
    <w:rsid w:val="00C557F7"/>
    <w:rPr>
      <w:rFonts w:ascii="Arial" w:eastAsia="Calibri" w:hAnsi="Arial" w:cs="Times New Roman"/>
      <w:sz w:val="20"/>
      <w:szCs w:val="20"/>
      <w:lang w:eastAsia="sl-SI"/>
    </w:rPr>
  </w:style>
  <w:style w:type="paragraph" w:styleId="Brezrazmikov">
    <w:name w:val="No Spacing"/>
    <w:uiPriority w:val="1"/>
    <w:qFormat/>
    <w:rsid w:val="009F1544"/>
    <w:pPr>
      <w:spacing w:after="0" w:line="240" w:lineRule="auto"/>
    </w:pPr>
    <w:rPr>
      <w:rFonts w:ascii="Arial" w:eastAsia="Calibri" w:hAnsi="Arial" w:cs="Times New Roman"/>
      <w:sz w:val="20"/>
      <w:szCs w:val="20"/>
      <w:lang w:eastAsia="sl-SI"/>
    </w:rPr>
  </w:style>
  <w:style w:type="paragraph" w:styleId="NaslovTOC">
    <w:name w:val="TOC Heading"/>
    <w:basedOn w:val="Naslov1"/>
    <w:next w:val="Navaden"/>
    <w:uiPriority w:val="39"/>
    <w:unhideWhenUsed/>
    <w:qFormat/>
    <w:rsid w:val="005E7CDA"/>
    <w:pPr>
      <w:numPr>
        <w:numId w:val="0"/>
      </w:numPr>
      <w:spacing w:line="259" w:lineRule="auto"/>
      <w:jc w:val="left"/>
      <w:outlineLvl w:val="9"/>
    </w:pPr>
    <w:rPr>
      <w:rFonts w:asciiTheme="majorHAnsi" w:hAnsiTheme="majorHAnsi"/>
      <w:b w:val="0"/>
      <w:sz w:val="32"/>
    </w:rPr>
  </w:style>
  <w:style w:type="paragraph" w:styleId="Kazalovsebine1">
    <w:name w:val="toc 1"/>
    <w:basedOn w:val="Navaden"/>
    <w:next w:val="Navaden"/>
    <w:autoRedefine/>
    <w:uiPriority w:val="39"/>
    <w:unhideWhenUsed/>
    <w:rsid w:val="00D65F21"/>
    <w:pPr>
      <w:spacing w:before="120" w:after="120"/>
    </w:pPr>
    <w:rPr>
      <w:rFonts w:cstheme="minorHAnsi"/>
      <w:b/>
      <w:bCs/>
      <w:caps/>
      <w:sz w:val="20"/>
    </w:rPr>
  </w:style>
  <w:style w:type="paragraph" w:styleId="Kazalovsebine2">
    <w:name w:val="toc 2"/>
    <w:basedOn w:val="Navaden"/>
    <w:next w:val="Navaden"/>
    <w:autoRedefine/>
    <w:uiPriority w:val="39"/>
    <w:unhideWhenUsed/>
    <w:rsid w:val="003C2A9E"/>
    <w:pPr>
      <w:ind w:left="240"/>
    </w:pPr>
    <w:rPr>
      <w:rFonts w:cstheme="minorHAnsi"/>
      <w:smallCaps/>
      <w:sz w:val="20"/>
    </w:rPr>
  </w:style>
  <w:style w:type="paragraph" w:styleId="Kazalovsebine3">
    <w:name w:val="toc 3"/>
    <w:basedOn w:val="Navaden"/>
    <w:next w:val="Navaden"/>
    <w:autoRedefine/>
    <w:uiPriority w:val="39"/>
    <w:unhideWhenUsed/>
    <w:rsid w:val="005E7CDA"/>
    <w:pPr>
      <w:ind w:left="480"/>
    </w:pPr>
    <w:rPr>
      <w:rFonts w:cstheme="minorHAnsi"/>
      <w:i/>
      <w:iCs/>
      <w:sz w:val="20"/>
    </w:rPr>
  </w:style>
  <w:style w:type="paragraph" w:styleId="Odstavekseznama">
    <w:name w:val="List Paragraph"/>
    <w:basedOn w:val="Navaden"/>
    <w:link w:val="OdstavekseznamaZnak"/>
    <w:uiPriority w:val="34"/>
    <w:qFormat/>
    <w:rsid w:val="00FE411A"/>
    <w:pPr>
      <w:ind w:left="720"/>
      <w:contextualSpacing/>
    </w:pPr>
  </w:style>
  <w:style w:type="table" w:styleId="Tabelamrea">
    <w:name w:val="Table Grid"/>
    <w:basedOn w:val="Navadnatabela"/>
    <w:uiPriority w:val="39"/>
    <w:rsid w:val="007425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pis">
    <w:name w:val="caption"/>
    <w:basedOn w:val="Navaden"/>
    <w:next w:val="Navaden"/>
    <w:uiPriority w:val="35"/>
    <w:unhideWhenUsed/>
    <w:qFormat/>
    <w:rsid w:val="00D86876"/>
    <w:pPr>
      <w:spacing w:after="200"/>
    </w:pPr>
    <w:rPr>
      <w:b/>
      <w:i/>
      <w:iCs/>
      <w:sz w:val="18"/>
      <w:szCs w:val="18"/>
    </w:rPr>
  </w:style>
  <w:style w:type="paragraph" w:styleId="Besedilooblaka">
    <w:name w:val="Balloon Text"/>
    <w:basedOn w:val="Navaden"/>
    <w:link w:val="BesedilooblakaZnak"/>
    <w:uiPriority w:val="99"/>
    <w:semiHidden/>
    <w:unhideWhenUsed/>
    <w:rsid w:val="00A77790"/>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77790"/>
    <w:rPr>
      <w:rFonts w:ascii="Segoe UI" w:eastAsia="Calibri" w:hAnsi="Segoe UI" w:cs="Segoe UI"/>
      <w:sz w:val="18"/>
      <w:szCs w:val="18"/>
      <w:lang w:eastAsia="sl-SI"/>
    </w:rPr>
  </w:style>
  <w:style w:type="paragraph" w:styleId="Kazaloslik">
    <w:name w:val="table of figures"/>
    <w:basedOn w:val="Navaden"/>
    <w:next w:val="Navaden"/>
    <w:uiPriority w:val="99"/>
    <w:unhideWhenUsed/>
    <w:rsid w:val="00A77790"/>
    <w:pPr>
      <w:ind w:left="480" w:hanging="480"/>
    </w:pPr>
    <w:rPr>
      <w:rFonts w:cstheme="minorHAnsi"/>
      <w:smallCaps/>
      <w:sz w:val="20"/>
    </w:rPr>
  </w:style>
  <w:style w:type="paragraph" w:styleId="Telobesedila">
    <w:name w:val="Body Text"/>
    <w:basedOn w:val="Navaden"/>
    <w:link w:val="TelobesedilaZnak"/>
    <w:uiPriority w:val="1"/>
    <w:qFormat/>
    <w:rsid w:val="001A560F"/>
    <w:pPr>
      <w:jc w:val="both"/>
    </w:pPr>
    <w:rPr>
      <w:rFonts w:ascii="Times New Roman" w:eastAsia="Times New Roman" w:hAnsi="Times New Roman"/>
      <w:szCs w:val="24"/>
    </w:rPr>
  </w:style>
  <w:style w:type="character" w:customStyle="1" w:styleId="TelobesedilaZnak">
    <w:name w:val="Telo besedila Znak"/>
    <w:basedOn w:val="Privzetapisavaodstavka"/>
    <w:link w:val="Telobesedila"/>
    <w:uiPriority w:val="1"/>
    <w:rsid w:val="001A560F"/>
    <w:rPr>
      <w:rFonts w:ascii="Times New Roman" w:eastAsia="Times New Roman" w:hAnsi="Times New Roman" w:cs="Times New Roman"/>
      <w:sz w:val="24"/>
      <w:szCs w:val="24"/>
      <w:lang w:eastAsia="sl-SI"/>
    </w:rPr>
  </w:style>
  <w:style w:type="paragraph" w:styleId="Telobesedila2">
    <w:name w:val="Body Text 2"/>
    <w:basedOn w:val="Navaden"/>
    <w:link w:val="Telobesedila2Znak"/>
    <w:rsid w:val="001A560F"/>
    <w:pPr>
      <w:spacing w:after="120" w:line="480" w:lineRule="auto"/>
    </w:pPr>
    <w:rPr>
      <w:rFonts w:ascii="Times New Roman" w:eastAsia="Times New Roman" w:hAnsi="Times New Roman"/>
      <w:szCs w:val="24"/>
    </w:rPr>
  </w:style>
  <w:style w:type="character" w:customStyle="1" w:styleId="Telobesedila2Znak">
    <w:name w:val="Telo besedila 2 Znak"/>
    <w:basedOn w:val="Privzetapisavaodstavka"/>
    <w:link w:val="Telobesedila2"/>
    <w:rsid w:val="001A560F"/>
    <w:rPr>
      <w:rFonts w:ascii="Times New Roman" w:eastAsia="Times New Roman" w:hAnsi="Times New Roman" w:cs="Times New Roman"/>
      <w:sz w:val="24"/>
      <w:szCs w:val="24"/>
      <w:lang w:eastAsia="sl-SI"/>
    </w:rPr>
  </w:style>
  <w:style w:type="paragraph" w:customStyle="1" w:styleId="SPKTPTEKST">
    <w:name w:val="SPK_TP_TEKST"/>
    <w:basedOn w:val="Navaden"/>
    <w:qFormat/>
    <w:rsid w:val="00A87DFD"/>
    <w:pPr>
      <w:tabs>
        <w:tab w:val="left" w:pos="964"/>
      </w:tabs>
      <w:spacing w:before="120"/>
      <w:jc w:val="both"/>
    </w:pPr>
    <w:rPr>
      <w:rFonts w:ascii="Arial" w:hAnsi="Arial"/>
      <w:sz w:val="20"/>
      <w:szCs w:val="22"/>
      <w:lang w:eastAsia="en-US"/>
    </w:rPr>
  </w:style>
  <w:style w:type="paragraph" w:customStyle="1" w:styleId="p">
    <w:name w:val="p"/>
    <w:basedOn w:val="Navaden"/>
    <w:rsid w:val="00B66F30"/>
    <w:pPr>
      <w:spacing w:before="41" w:after="10"/>
      <w:ind w:left="10" w:right="10" w:firstLine="240"/>
      <w:jc w:val="both"/>
    </w:pPr>
    <w:rPr>
      <w:rFonts w:ascii="Arial" w:eastAsia="Times New Roman" w:hAnsi="Arial" w:cs="Arial"/>
      <w:color w:val="222222"/>
      <w:sz w:val="22"/>
      <w:szCs w:val="22"/>
      <w:lang w:val="en-GB" w:eastAsia="en-US"/>
    </w:rPr>
  </w:style>
  <w:style w:type="paragraph" w:customStyle="1" w:styleId="Default">
    <w:name w:val="Default"/>
    <w:rsid w:val="00B66F30"/>
    <w:pPr>
      <w:autoSpaceDE w:val="0"/>
      <w:autoSpaceDN w:val="0"/>
      <w:adjustRightInd w:val="0"/>
      <w:spacing w:after="0" w:line="240" w:lineRule="auto"/>
    </w:pPr>
    <w:rPr>
      <w:rFonts w:ascii="Arial Narrow" w:eastAsia="Calibri" w:hAnsi="Arial Narrow" w:cs="Arial Narrow"/>
      <w:color w:val="000000"/>
      <w:sz w:val="24"/>
      <w:szCs w:val="24"/>
    </w:rPr>
  </w:style>
  <w:style w:type="character" w:customStyle="1" w:styleId="Sprotnaopomba-besediloZnak">
    <w:name w:val="Sprotna opomba - besedilo Znak"/>
    <w:basedOn w:val="Privzetapisavaodstavka"/>
    <w:link w:val="Sprotnaopomba-besedilo"/>
    <w:uiPriority w:val="99"/>
    <w:semiHidden/>
    <w:rsid w:val="00B66F30"/>
    <w:rPr>
      <w:rFonts w:ascii="Calibri" w:eastAsia="Calibri" w:hAnsi="Calibri" w:cs="Times New Roman"/>
      <w:sz w:val="20"/>
      <w:szCs w:val="20"/>
    </w:rPr>
  </w:style>
  <w:style w:type="paragraph" w:styleId="Sprotnaopomba-besedilo">
    <w:name w:val="footnote text"/>
    <w:basedOn w:val="Navaden"/>
    <w:link w:val="Sprotnaopomba-besediloZnak"/>
    <w:uiPriority w:val="99"/>
    <w:semiHidden/>
    <w:unhideWhenUsed/>
    <w:rsid w:val="00B66F30"/>
    <w:rPr>
      <w:rFonts w:ascii="Calibri" w:hAnsi="Calibri"/>
      <w:sz w:val="20"/>
      <w:lang w:eastAsia="en-US"/>
    </w:rPr>
  </w:style>
  <w:style w:type="character" w:customStyle="1" w:styleId="PripombabesediloZnak">
    <w:name w:val="Pripomba – besedilo Znak"/>
    <w:basedOn w:val="Privzetapisavaodstavka"/>
    <w:link w:val="Pripombabesedilo"/>
    <w:uiPriority w:val="99"/>
    <w:semiHidden/>
    <w:rsid w:val="00B66F30"/>
    <w:rPr>
      <w:rFonts w:ascii="Calibri" w:eastAsia="Calibri" w:hAnsi="Calibri" w:cs="Times New Roman"/>
      <w:sz w:val="20"/>
      <w:szCs w:val="20"/>
    </w:rPr>
  </w:style>
  <w:style w:type="paragraph" w:styleId="Pripombabesedilo">
    <w:name w:val="annotation text"/>
    <w:basedOn w:val="Navaden"/>
    <w:link w:val="PripombabesediloZnak"/>
    <w:uiPriority w:val="99"/>
    <w:semiHidden/>
    <w:unhideWhenUsed/>
    <w:rsid w:val="00B66F30"/>
    <w:pPr>
      <w:spacing w:after="200"/>
    </w:pPr>
    <w:rPr>
      <w:rFonts w:ascii="Calibri" w:hAnsi="Calibri"/>
      <w:sz w:val="20"/>
      <w:lang w:eastAsia="en-US"/>
    </w:rPr>
  </w:style>
  <w:style w:type="character" w:customStyle="1" w:styleId="ZadevapripombeZnak">
    <w:name w:val="Zadeva pripombe Znak"/>
    <w:basedOn w:val="PripombabesediloZnak"/>
    <w:link w:val="Zadevapripombe"/>
    <w:uiPriority w:val="99"/>
    <w:semiHidden/>
    <w:rsid w:val="00B66F30"/>
    <w:rPr>
      <w:rFonts w:ascii="Calibri" w:eastAsia="Calibri" w:hAnsi="Calibri" w:cs="Times New Roman"/>
      <w:b/>
      <w:bCs/>
      <w:sz w:val="20"/>
      <w:szCs w:val="20"/>
    </w:rPr>
  </w:style>
  <w:style w:type="paragraph" w:styleId="Zadevapripombe">
    <w:name w:val="annotation subject"/>
    <w:basedOn w:val="Pripombabesedilo"/>
    <w:next w:val="Pripombabesedilo"/>
    <w:link w:val="ZadevapripombeZnak"/>
    <w:uiPriority w:val="99"/>
    <w:semiHidden/>
    <w:unhideWhenUsed/>
    <w:rsid w:val="00B66F30"/>
    <w:rPr>
      <w:b/>
      <w:bCs/>
    </w:rPr>
  </w:style>
  <w:style w:type="paragraph" w:customStyle="1" w:styleId="SPKNOGAPODATKI">
    <w:name w:val="SPK_NOGA_PODATKI"/>
    <w:basedOn w:val="Navaden"/>
    <w:qFormat/>
    <w:rsid w:val="00B66F30"/>
    <w:rPr>
      <w:rFonts w:ascii="Arial" w:hAnsi="Arial"/>
      <w:b/>
      <w:sz w:val="16"/>
      <w:szCs w:val="22"/>
      <w:lang w:eastAsia="en-US"/>
    </w:rPr>
  </w:style>
  <w:style w:type="paragraph" w:customStyle="1" w:styleId="SPKNOGASTRAN">
    <w:name w:val="SPK_NOGA_STRAN"/>
    <w:basedOn w:val="SPKNOGAPODATKI"/>
    <w:qFormat/>
    <w:rsid w:val="00B66F30"/>
    <w:pPr>
      <w:jc w:val="right"/>
    </w:pPr>
    <w:rPr>
      <w:b w:val="0"/>
    </w:rPr>
  </w:style>
  <w:style w:type="paragraph" w:customStyle="1" w:styleId="SPKNOGAOZNAKA">
    <w:name w:val="SPK_NOGA_OZNAKA"/>
    <w:basedOn w:val="SPKNOGASTRAN"/>
    <w:qFormat/>
    <w:rsid w:val="00B66F30"/>
    <w:rPr>
      <w:b/>
      <w:sz w:val="36"/>
    </w:rPr>
  </w:style>
  <w:style w:type="paragraph" w:customStyle="1" w:styleId="SPKV0TABELE">
    <w:name w:val="SPK_V0_TABELE"/>
    <w:basedOn w:val="Navaden"/>
    <w:rsid w:val="00B66F30"/>
    <w:rPr>
      <w:rFonts w:ascii="Arial" w:eastAsiaTheme="minorHAnsi" w:hAnsi="Arial" w:cs="Arial"/>
      <w:b/>
      <w:bCs/>
      <w:sz w:val="20"/>
      <w:lang w:eastAsia="en-US"/>
    </w:rPr>
  </w:style>
  <w:style w:type="paragraph" w:customStyle="1" w:styleId="SPKTEKST">
    <w:name w:val="SPK_TEKST"/>
    <w:basedOn w:val="Navaden"/>
    <w:rsid w:val="00B66F30"/>
    <w:pPr>
      <w:spacing w:before="120" w:line="276" w:lineRule="auto"/>
      <w:contextualSpacing/>
    </w:pPr>
    <w:rPr>
      <w:rFonts w:ascii="Arial" w:eastAsiaTheme="minorHAnsi" w:hAnsi="Arial" w:cstheme="minorBidi"/>
      <w:sz w:val="20"/>
      <w:szCs w:val="22"/>
      <w:lang w:eastAsia="en-US"/>
    </w:rPr>
  </w:style>
  <w:style w:type="paragraph" w:customStyle="1" w:styleId="SPKV0TABELEPODATEK">
    <w:name w:val="SPK_V0_TABELE_PODATEK"/>
    <w:basedOn w:val="SPKV0TABELE"/>
    <w:rsid w:val="00B66F30"/>
    <w:rPr>
      <w:rFonts w:cstheme="minorBidi"/>
      <w:b w:val="0"/>
      <w:bCs w:val="0"/>
      <w:szCs w:val="22"/>
    </w:rPr>
  </w:style>
  <w:style w:type="paragraph" w:styleId="Naslov">
    <w:name w:val="Title"/>
    <w:basedOn w:val="Navaden"/>
    <w:link w:val="NaslovZnak"/>
    <w:uiPriority w:val="99"/>
    <w:qFormat/>
    <w:rsid w:val="002E7EC5"/>
    <w:pPr>
      <w:jc w:val="center"/>
    </w:pPr>
    <w:rPr>
      <w:rFonts w:ascii="Times New Roman" w:eastAsia="Times New Roman" w:hAnsi="Times New Roman"/>
      <w:b/>
    </w:rPr>
  </w:style>
  <w:style w:type="character" w:customStyle="1" w:styleId="NaslovZnak">
    <w:name w:val="Naslov Znak"/>
    <w:basedOn w:val="Privzetapisavaodstavka"/>
    <w:link w:val="Naslov"/>
    <w:uiPriority w:val="99"/>
    <w:rsid w:val="002E7EC5"/>
    <w:rPr>
      <w:rFonts w:ascii="Times New Roman" w:eastAsia="Times New Roman" w:hAnsi="Times New Roman" w:cs="Times New Roman"/>
      <w:b/>
      <w:sz w:val="24"/>
      <w:szCs w:val="20"/>
      <w:lang w:eastAsia="sl-SI"/>
    </w:rPr>
  </w:style>
  <w:style w:type="paragraph" w:customStyle="1" w:styleId="Telobesedila21">
    <w:name w:val="Telo besedila 21"/>
    <w:basedOn w:val="Navaden"/>
    <w:rsid w:val="002E7EC5"/>
    <w:pPr>
      <w:spacing w:line="360" w:lineRule="auto"/>
      <w:jc w:val="both"/>
    </w:pPr>
    <w:rPr>
      <w:rFonts w:ascii="Times New Roman" w:eastAsia="Times New Roman" w:hAnsi="Times New Roman"/>
    </w:rPr>
  </w:style>
  <w:style w:type="paragraph" w:customStyle="1" w:styleId="BodyText22">
    <w:name w:val="Body Text 22"/>
    <w:basedOn w:val="Navaden"/>
    <w:rsid w:val="002E7EC5"/>
    <w:pPr>
      <w:spacing w:line="360" w:lineRule="auto"/>
      <w:jc w:val="both"/>
    </w:pPr>
    <w:rPr>
      <w:rFonts w:ascii="Times New Roman" w:eastAsia="Times New Roman" w:hAnsi="Times New Roman"/>
    </w:rPr>
  </w:style>
  <w:style w:type="character" w:styleId="Pripombasklic">
    <w:name w:val="annotation reference"/>
    <w:basedOn w:val="Privzetapisavaodstavka"/>
    <w:uiPriority w:val="99"/>
    <w:semiHidden/>
    <w:unhideWhenUsed/>
    <w:rsid w:val="001A6475"/>
    <w:rPr>
      <w:sz w:val="16"/>
      <w:szCs w:val="16"/>
    </w:rPr>
  </w:style>
  <w:style w:type="paragraph" w:customStyle="1" w:styleId="Slog1">
    <w:name w:val="Slog1"/>
    <w:basedOn w:val="Navaden"/>
    <w:qFormat/>
    <w:rsid w:val="00CE11E5"/>
    <w:rPr>
      <w:rFonts w:ascii="Trebuchet MS" w:eastAsia="Times New Roman" w:hAnsi="Trebuchet MS"/>
    </w:rPr>
  </w:style>
  <w:style w:type="paragraph" w:customStyle="1" w:styleId="BodyText31">
    <w:name w:val="Body Text 31"/>
    <w:basedOn w:val="Navaden"/>
    <w:rsid w:val="00CE11E5"/>
    <w:pPr>
      <w:jc w:val="both"/>
    </w:pPr>
    <w:rPr>
      <w:rFonts w:ascii="Arial" w:eastAsia="Times New Roman" w:hAnsi="Arial"/>
      <w:sz w:val="22"/>
    </w:rPr>
  </w:style>
  <w:style w:type="paragraph" w:customStyle="1" w:styleId="Slog2">
    <w:name w:val="Slog2"/>
    <w:basedOn w:val="Slog1"/>
    <w:qFormat/>
    <w:rsid w:val="00083C0A"/>
    <w:pPr>
      <w:jc w:val="both"/>
    </w:pPr>
    <w:rPr>
      <w:sz w:val="20"/>
    </w:rPr>
  </w:style>
  <w:style w:type="paragraph" w:customStyle="1" w:styleId="WW-Telobesedila3">
    <w:name w:val="WW-Telo besedila 3"/>
    <w:basedOn w:val="Navaden"/>
    <w:rsid w:val="00083C0A"/>
    <w:pPr>
      <w:suppressAutoHyphens/>
      <w:jc w:val="center"/>
    </w:pPr>
    <w:rPr>
      <w:rFonts w:ascii="Arial" w:eastAsia="Times New Roman" w:hAnsi="Arial"/>
      <w:b/>
      <w:sz w:val="22"/>
      <w:lang w:eastAsia="ar-SA"/>
    </w:rPr>
  </w:style>
  <w:style w:type="character" w:customStyle="1" w:styleId="Nerazreenaomemba1">
    <w:name w:val="Nerazrešena omemba1"/>
    <w:basedOn w:val="Privzetapisavaodstavka"/>
    <w:uiPriority w:val="99"/>
    <w:semiHidden/>
    <w:unhideWhenUsed/>
    <w:rsid w:val="005D2E4D"/>
    <w:rPr>
      <w:color w:val="605E5C"/>
      <w:shd w:val="clear" w:color="auto" w:fill="E1DFDD"/>
    </w:rPr>
  </w:style>
  <w:style w:type="table" w:customStyle="1" w:styleId="GridTable1LightAccent6">
    <w:name w:val="Grid Table 1 Light Accent 6"/>
    <w:basedOn w:val="Navadnatabela"/>
    <w:uiPriority w:val="46"/>
    <w:rsid w:val="00D779AE"/>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
    <w:name w:val="Grid Table 1 Light Accent 5"/>
    <w:basedOn w:val="Navadnatabela"/>
    <w:uiPriority w:val="46"/>
    <w:rsid w:val="00D779AE"/>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Accent4">
    <w:name w:val="Grid Table 1 Light Accent 4"/>
    <w:basedOn w:val="Navadnatabela"/>
    <w:uiPriority w:val="46"/>
    <w:rsid w:val="00D779AE"/>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1LightAccent3">
    <w:name w:val="Grid Table 1 Light Accent 3"/>
    <w:basedOn w:val="Navadnatabela"/>
    <w:uiPriority w:val="46"/>
    <w:rsid w:val="00D779AE"/>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1LightAccent1">
    <w:name w:val="Grid Table 1 Light Accent 1"/>
    <w:basedOn w:val="Navadnatabela"/>
    <w:uiPriority w:val="46"/>
    <w:rsid w:val="00D779AE"/>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5DarkAccent5">
    <w:name w:val="Grid Table 5 Dark Accent 5"/>
    <w:basedOn w:val="Navadnatabela"/>
    <w:uiPriority w:val="50"/>
    <w:rsid w:val="00D779A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7ColorfulAccent5">
    <w:name w:val="Grid Table 7 Colorful Accent 5"/>
    <w:basedOn w:val="Navadnatabela"/>
    <w:uiPriority w:val="52"/>
    <w:rsid w:val="00D779AE"/>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ListTable6ColorfulAccent6">
    <w:name w:val="List Table 6 Colorful Accent 6"/>
    <w:basedOn w:val="Navadnatabela"/>
    <w:uiPriority w:val="51"/>
    <w:rsid w:val="00D779AE"/>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6">
    <w:name w:val="Grid Table 4 Accent 6"/>
    <w:basedOn w:val="Navadnatabela"/>
    <w:uiPriority w:val="49"/>
    <w:rsid w:val="00D779A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7ColorfulAccent3">
    <w:name w:val="Grid Table 7 Colorful Accent 3"/>
    <w:basedOn w:val="Navadnatabela"/>
    <w:uiPriority w:val="52"/>
    <w:rsid w:val="00D779AE"/>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ListTable6ColorfulAccent1">
    <w:name w:val="List Table 6 Colorful Accent 1"/>
    <w:basedOn w:val="Navadnatabela"/>
    <w:uiPriority w:val="51"/>
    <w:rsid w:val="00D779AE"/>
    <w:pPr>
      <w:spacing w:after="0" w:line="240" w:lineRule="auto"/>
    </w:pPr>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3Accent5">
    <w:name w:val="Grid Table 3 Accent 5"/>
    <w:basedOn w:val="Navadnatabela"/>
    <w:uiPriority w:val="48"/>
    <w:rsid w:val="00D779A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PlainTable3">
    <w:name w:val="Plain Table 3"/>
    <w:basedOn w:val="Navadnatabela"/>
    <w:uiPriority w:val="43"/>
    <w:rsid w:val="00BF78D3"/>
    <w:pPr>
      <w:spacing w:after="0" w:line="240" w:lineRule="auto"/>
    </w:pPr>
    <w:tblPr>
      <w:tblStyleRowBandSize w:val="1"/>
      <w:tblStyleColBandSize w:val="1"/>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Pr>
    <w:tcPr>
      <w:shd w:val="clear" w:color="auto" w:fill="auto"/>
      <w:vAlign w:val="center"/>
    </w:tcPr>
    <w:tblStylePr w:type="firstRow">
      <w:rPr>
        <w:b/>
        <w:bCs/>
        <w:caps/>
      </w:rPr>
      <w:tblPr/>
      <w:tcPr>
        <w:shd w:val="clear" w:color="auto" w:fill="B4C6E7" w:themeFill="accent1" w:themeFillTint="66"/>
      </w:tcPr>
    </w:tblStylePr>
    <w:tblStylePr w:type="lastRow">
      <w:rPr>
        <w:b/>
        <w:bCs/>
        <w:caps/>
      </w:rPr>
      <w:tblPr/>
      <w:tcPr>
        <w:tc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l2br w:val="nil"/>
          <w:tr2bl w:val="nil"/>
        </w:tcBorders>
        <w:shd w:val="clear" w:color="auto" w:fill="B4C6E7" w:themeFill="accent1" w:themeFillTint="66"/>
      </w:tcPr>
    </w:tblStylePr>
    <w:tblStylePr w:type="firstCol">
      <w:rPr>
        <w:b w:val="0"/>
        <w:bCs/>
        <w:caps w:val="0"/>
      </w:rPr>
      <w:tblPr/>
      <w:tcPr>
        <w:tcBorders>
          <w:right w:val="single" w:sz="4" w:space="0" w:color="7F7F7F" w:themeColor="text1" w:themeTint="80"/>
        </w:tcBorders>
      </w:tcPr>
    </w:tblStylePr>
    <w:tblStylePr w:type="lastCol">
      <w:rPr>
        <w:b w:val="0"/>
        <w:bCs/>
        <w:caps/>
      </w:rPr>
      <w:tblPr/>
      <w:tcPr>
        <w:tcBorders>
          <w:left w:val="nil"/>
        </w:tcBorders>
      </w:tcPr>
    </w:tblStylePr>
    <w:tblStylePr w:type="band1Horz">
      <w:tblPr/>
      <w:tcPr>
        <w:shd w:val="clear" w:color="auto" w:fill="FFFFFF" w:themeFill="background1"/>
      </w:tcPr>
    </w:tblStylePr>
    <w:tblStylePr w:type="band2Horz">
      <w:tblPr/>
      <w:tcPr>
        <w:shd w:val="clear" w:color="auto" w:fill="F0F4FA"/>
      </w:tcPr>
    </w:tblStylePr>
    <w:tblStylePr w:type="neCell">
      <w:tblPr/>
      <w:tcPr>
        <w:tcBorders>
          <w:left w:val="nil"/>
        </w:tcBorders>
      </w:tcPr>
    </w:tblStylePr>
    <w:tblStylePr w:type="nwCell">
      <w:tblPr/>
      <w:tcPr>
        <w:tcBorders>
          <w:right w:val="nil"/>
        </w:tcBorders>
      </w:tcPr>
    </w:tblStylePr>
  </w:style>
  <w:style w:type="table" w:customStyle="1" w:styleId="PlainTable2">
    <w:name w:val="Plain Table 2"/>
    <w:basedOn w:val="Navadnatabela"/>
    <w:uiPriority w:val="42"/>
    <w:rsid w:val="004673D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4">
    <w:name w:val="Plain Table 4"/>
    <w:basedOn w:val="Navadnatabela"/>
    <w:uiPriority w:val="44"/>
    <w:rsid w:val="00C76E4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azalovsebine4">
    <w:name w:val="toc 4"/>
    <w:basedOn w:val="Navaden"/>
    <w:next w:val="Navaden"/>
    <w:autoRedefine/>
    <w:uiPriority w:val="39"/>
    <w:unhideWhenUsed/>
    <w:rsid w:val="00617E7B"/>
    <w:pPr>
      <w:ind w:left="720"/>
    </w:pPr>
    <w:rPr>
      <w:rFonts w:cstheme="minorHAnsi"/>
      <w:sz w:val="18"/>
      <w:szCs w:val="18"/>
    </w:rPr>
  </w:style>
  <w:style w:type="paragraph" w:styleId="Kazalovsebine5">
    <w:name w:val="toc 5"/>
    <w:basedOn w:val="Navaden"/>
    <w:next w:val="Navaden"/>
    <w:autoRedefine/>
    <w:uiPriority w:val="39"/>
    <w:unhideWhenUsed/>
    <w:rsid w:val="00617E7B"/>
    <w:pPr>
      <w:ind w:left="960"/>
    </w:pPr>
    <w:rPr>
      <w:rFonts w:cstheme="minorHAnsi"/>
      <w:sz w:val="18"/>
      <w:szCs w:val="18"/>
    </w:rPr>
  </w:style>
  <w:style w:type="paragraph" w:styleId="Kazalovsebine6">
    <w:name w:val="toc 6"/>
    <w:basedOn w:val="Navaden"/>
    <w:next w:val="Navaden"/>
    <w:autoRedefine/>
    <w:uiPriority w:val="39"/>
    <w:unhideWhenUsed/>
    <w:rsid w:val="00617E7B"/>
    <w:pPr>
      <w:ind w:left="1200"/>
    </w:pPr>
    <w:rPr>
      <w:rFonts w:cstheme="minorHAnsi"/>
      <w:sz w:val="18"/>
      <w:szCs w:val="18"/>
    </w:rPr>
  </w:style>
  <w:style w:type="paragraph" w:styleId="Kazalovsebine7">
    <w:name w:val="toc 7"/>
    <w:basedOn w:val="Navaden"/>
    <w:next w:val="Navaden"/>
    <w:autoRedefine/>
    <w:uiPriority w:val="39"/>
    <w:unhideWhenUsed/>
    <w:rsid w:val="00617E7B"/>
    <w:pPr>
      <w:ind w:left="1440"/>
    </w:pPr>
    <w:rPr>
      <w:rFonts w:cstheme="minorHAnsi"/>
      <w:sz w:val="18"/>
      <w:szCs w:val="18"/>
    </w:rPr>
  </w:style>
  <w:style w:type="paragraph" w:styleId="Kazalovsebine8">
    <w:name w:val="toc 8"/>
    <w:basedOn w:val="Navaden"/>
    <w:next w:val="Navaden"/>
    <w:autoRedefine/>
    <w:uiPriority w:val="39"/>
    <w:unhideWhenUsed/>
    <w:rsid w:val="00617E7B"/>
    <w:pPr>
      <w:ind w:left="1680"/>
    </w:pPr>
    <w:rPr>
      <w:rFonts w:cstheme="minorHAnsi"/>
      <w:sz w:val="18"/>
      <w:szCs w:val="18"/>
    </w:rPr>
  </w:style>
  <w:style w:type="paragraph" w:styleId="Kazalovsebine9">
    <w:name w:val="toc 9"/>
    <w:basedOn w:val="Navaden"/>
    <w:next w:val="Navaden"/>
    <w:autoRedefine/>
    <w:uiPriority w:val="39"/>
    <w:unhideWhenUsed/>
    <w:rsid w:val="00617E7B"/>
    <w:pPr>
      <w:ind w:left="1920"/>
    </w:pPr>
    <w:rPr>
      <w:rFonts w:cstheme="minorHAnsi"/>
      <w:sz w:val="18"/>
      <w:szCs w:val="18"/>
    </w:rPr>
  </w:style>
  <w:style w:type="character" w:customStyle="1" w:styleId="Nerazreenaomemba2">
    <w:name w:val="Nerazrešena omemba2"/>
    <w:basedOn w:val="Privzetapisavaodstavka"/>
    <w:uiPriority w:val="99"/>
    <w:semiHidden/>
    <w:unhideWhenUsed/>
    <w:rsid w:val="00617E7B"/>
    <w:rPr>
      <w:color w:val="605E5C"/>
      <w:shd w:val="clear" w:color="auto" w:fill="E1DFDD"/>
    </w:rPr>
  </w:style>
  <w:style w:type="character" w:customStyle="1" w:styleId="Nerazreenaomemba3">
    <w:name w:val="Nerazrešena omemba3"/>
    <w:basedOn w:val="Privzetapisavaodstavka"/>
    <w:uiPriority w:val="99"/>
    <w:semiHidden/>
    <w:unhideWhenUsed/>
    <w:rsid w:val="00FA7FCC"/>
    <w:rPr>
      <w:color w:val="605E5C"/>
      <w:shd w:val="clear" w:color="auto" w:fill="E1DFDD"/>
    </w:rPr>
  </w:style>
  <w:style w:type="paragraph" w:styleId="Stvarnokazalo1">
    <w:name w:val="index 1"/>
    <w:basedOn w:val="Navaden"/>
    <w:next w:val="Navaden"/>
    <w:autoRedefine/>
    <w:uiPriority w:val="99"/>
    <w:unhideWhenUsed/>
    <w:rsid w:val="00D65F21"/>
    <w:pPr>
      <w:ind w:left="240" w:hanging="240"/>
    </w:pPr>
    <w:rPr>
      <w:rFonts w:cstheme="minorHAnsi"/>
      <w:sz w:val="20"/>
    </w:rPr>
  </w:style>
  <w:style w:type="paragraph" w:styleId="Stvarnokazalo2">
    <w:name w:val="index 2"/>
    <w:basedOn w:val="Navaden"/>
    <w:next w:val="Navaden"/>
    <w:autoRedefine/>
    <w:uiPriority w:val="99"/>
    <w:unhideWhenUsed/>
    <w:rsid w:val="00D65F21"/>
    <w:pPr>
      <w:ind w:left="480" w:hanging="240"/>
    </w:pPr>
    <w:rPr>
      <w:rFonts w:cstheme="minorHAnsi"/>
      <w:sz w:val="20"/>
    </w:rPr>
  </w:style>
  <w:style w:type="paragraph" w:styleId="Stvarnokazalo3">
    <w:name w:val="index 3"/>
    <w:basedOn w:val="Navaden"/>
    <w:next w:val="Navaden"/>
    <w:autoRedefine/>
    <w:uiPriority w:val="99"/>
    <w:unhideWhenUsed/>
    <w:rsid w:val="00D65F21"/>
    <w:pPr>
      <w:ind w:left="720" w:hanging="240"/>
    </w:pPr>
    <w:rPr>
      <w:rFonts w:cstheme="minorHAnsi"/>
      <w:sz w:val="20"/>
    </w:rPr>
  </w:style>
  <w:style w:type="paragraph" w:styleId="Stvarnokazalo4">
    <w:name w:val="index 4"/>
    <w:basedOn w:val="Navaden"/>
    <w:next w:val="Navaden"/>
    <w:autoRedefine/>
    <w:uiPriority w:val="99"/>
    <w:unhideWhenUsed/>
    <w:rsid w:val="00D65F21"/>
    <w:pPr>
      <w:ind w:left="960" w:hanging="240"/>
    </w:pPr>
    <w:rPr>
      <w:rFonts w:cstheme="minorHAnsi"/>
      <w:sz w:val="20"/>
    </w:rPr>
  </w:style>
  <w:style w:type="paragraph" w:styleId="Stvarnokazalo5">
    <w:name w:val="index 5"/>
    <w:basedOn w:val="Navaden"/>
    <w:next w:val="Navaden"/>
    <w:autoRedefine/>
    <w:uiPriority w:val="99"/>
    <w:unhideWhenUsed/>
    <w:rsid w:val="00D65F21"/>
    <w:pPr>
      <w:ind w:left="1200" w:hanging="240"/>
    </w:pPr>
    <w:rPr>
      <w:rFonts w:cstheme="minorHAnsi"/>
      <w:sz w:val="20"/>
    </w:rPr>
  </w:style>
  <w:style w:type="paragraph" w:styleId="Stvarnokazalo6">
    <w:name w:val="index 6"/>
    <w:basedOn w:val="Navaden"/>
    <w:next w:val="Navaden"/>
    <w:autoRedefine/>
    <w:uiPriority w:val="99"/>
    <w:unhideWhenUsed/>
    <w:rsid w:val="00D65F21"/>
    <w:pPr>
      <w:ind w:left="1440" w:hanging="240"/>
    </w:pPr>
    <w:rPr>
      <w:rFonts w:cstheme="minorHAnsi"/>
      <w:sz w:val="20"/>
    </w:rPr>
  </w:style>
  <w:style w:type="paragraph" w:styleId="Stvarnokazalo7">
    <w:name w:val="index 7"/>
    <w:basedOn w:val="Navaden"/>
    <w:next w:val="Navaden"/>
    <w:autoRedefine/>
    <w:uiPriority w:val="99"/>
    <w:unhideWhenUsed/>
    <w:rsid w:val="00D65F21"/>
    <w:pPr>
      <w:ind w:left="1680" w:hanging="240"/>
    </w:pPr>
    <w:rPr>
      <w:rFonts w:cstheme="minorHAnsi"/>
      <w:sz w:val="20"/>
    </w:rPr>
  </w:style>
  <w:style w:type="paragraph" w:styleId="Stvarnokazalo8">
    <w:name w:val="index 8"/>
    <w:basedOn w:val="Navaden"/>
    <w:next w:val="Navaden"/>
    <w:autoRedefine/>
    <w:uiPriority w:val="99"/>
    <w:unhideWhenUsed/>
    <w:rsid w:val="00D65F21"/>
    <w:pPr>
      <w:ind w:left="1920" w:hanging="240"/>
    </w:pPr>
    <w:rPr>
      <w:rFonts w:cstheme="minorHAnsi"/>
      <w:sz w:val="20"/>
    </w:rPr>
  </w:style>
  <w:style w:type="paragraph" w:styleId="Stvarnokazalo9">
    <w:name w:val="index 9"/>
    <w:basedOn w:val="Navaden"/>
    <w:next w:val="Navaden"/>
    <w:autoRedefine/>
    <w:uiPriority w:val="99"/>
    <w:unhideWhenUsed/>
    <w:rsid w:val="00D65F21"/>
    <w:pPr>
      <w:ind w:left="2160" w:hanging="240"/>
    </w:pPr>
    <w:rPr>
      <w:rFonts w:cstheme="minorHAnsi"/>
      <w:sz w:val="20"/>
    </w:rPr>
  </w:style>
  <w:style w:type="paragraph" w:styleId="Stvarnokazalo-naslov">
    <w:name w:val="index heading"/>
    <w:basedOn w:val="Navaden"/>
    <w:next w:val="Stvarnokazalo1"/>
    <w:uiPriority w:val="99"/>
    <w:unhideWhenUsed/>
    <w:rsid w:val="00D65F21"/>
    <w:pPr>
      <w:spacing w:before="120" w:after="120"/>
    </w:pPr>
    <w:rPr>
      <w:rFonts w:cstheme="minorHAnsi"/>
      <w:b/>
      <w:bCs/>
      <w:i/>
      <w:iCs/>
      <w:sz w:val="20"/>
    </w:rPr>
  </w:style>
  <w:style w:type="character" w:customStyle="1" w:styleId="Nerazreenaomemba4">
    <w:name w:val="Nerazrešena omemba4"/>
    <w:basedOn w:val="Privzetapisavaodstavka"/>
    <w:uiPriority w:val="99"/>
    <w:semiHidden/>
    <w:unhideWhenUsed/>
    <w:rsid w:val="0087388F"/>
    <w:rPr>
      <w:color w:val="605E5C"/>
      <w:shd w:val="clear" w:color="auto" w:fill="E1DFDD"/>
    </w:rPr>
  </w:style>
  <w:style w:type="paragraph" w:styleId="Navadensplet">
    <w:name w:val="Normal (Web)"/>
    <w:basedOn w:val="Navaden"/>
    <w:uiPriority w:val="99"/>
    <w:unhideWhenUsed/>
    <w:rsid w:val="00FD1CBB"/>
    <w:pPr>
      <w:spacing w:before="100" w:beforeAutospacing="1" w:after="119"/>
    </w:pPr>
    <w:rPr>
      <w:rFonts w:ascii="Times New Roman" w:eastAsia="Times New Roman" w:hAnsi="Times New Roman"/>
      <w:szCs w:val="24"/>
    </w:rPr>
  </w:style>
  <w:style w:type="paragraph" w:customStyle="1" w:styleId="Uradnilist">
    <w:name w:val="Uradni list"/>
    <w:basedOn w:val="Navaden"/>
    <w:rsid w:val="00FD1CBB"/>
    <w:pPr>
      <w:tabs>
        <w:tab w:val="left" w:pos="720"/>
        <w:tab w:val="left" w:pos="1872"/>
      </w:tabs>
      <w:overflowPunct w:val="0"/>
      <w:autoSpaceDE w:val="0"/>
      <w:autoSpaceDN w:val="0"/>
      <w:adjustRightInd w:val="0"/>
      <w:spacing w:before="120"/>
    </w:pPr>
    <w:rPr>
      <w:rFonts w:ascii="SSHelvetica" w:eastAsia="Times New Roman" w:hAnsi="SSHelvetica"/>
      <w:i/>
      <w:noProof/>
      <w:sz w:val="22"/>
      <w:lang w:val="en-GB" w:eastAsia="en-US"/>
    </w:rPr>
  </w:style>
  <w:style w:type="character" w:customStyle="1" w:styleId="OdstavekseznamaZnak">
    <w:name w:val="Odstavek seznama Znak"/>
    <w:link w:val="Odstavekseznama"/>
    <w:uiPriority w:val="34"/>
    <w:locked/>
    <w:rsid w:val="00FD1CBB"/>
    <w:rPr>
      <w:rFonts w:eastAsia="Calibri" w:cs="Times New Roman"/>
      <w:sz w:val="24"/>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0788">
      <w:bodyDiv w:val="1"/>
      <w:marLeft w:val="0"/>
      <w:marRight w:val="0"/>
      <w:marTop w:val="0"/>
      <w:marBottom w:val="0"/>
      <w:divBdr>
        <w:top w:val="none" w:sz="0" w:space="0" w:color="auto"/>
        <w:left w:val="none" w:sz="0" w:space="0" w:color="auto"/>
        <w:bottom w:val="none" w:sz="0" w:space="0" w:color="auto"/>
        <w:right w:val="none" w:sz="0" w:space="0" w:color="auto"/>
      </w:divBdr>
    </w:div>
    <w:div w:id="36468487">
      <w:bodyDiv w:val="1"/>
      <w:marLeft w:val="0"/>
      <w:marRight w:val="0"/>
      <w:marTop w:val="0"/>
      <w:marBottom w:val="0"/>
      <w:divBdr>
        <w:top w:val="none" w:sz="0" w:space="0" w:color="auto"/>
        <w:left w:val="none" w:sz="0" w:space="0" w:color="auto"/>
        <w:bottom w:val="none" w:sz="0" w:space="0" w:color="auto"/>
        <w:right w:val="none" w:sz="0" w:space="0" w:color="auto"/>
      </w:divBdr>
    </w:div>
    <w:div w:id="112292165">
      <w:bodyDiv w:val="1"/>
      <w:marLeft w:val="0"/>
      <w:marRight w:val="0"/>
      <w:marTop w:val="0"/>
      <w:marBottom w:val="0"/>
      <w:divBdr>
        <w:top w:val="none" w:sz="0" w:space="0" w:color="auto"/>
        <w:left w:val="none" w:sz="0" w:space="0" w:color="auto"/>
        <w:bottom w:val="none" w:sz="0" w:space="0" w:color="auto"/>
        <w:right w:val="none" w:sz="0" w:space="0" w:color="auto"/>
      </w:divBdr>
    </w:div>
    <w:div w:id="113640648">
      <w:bodyDiv w:val="1"/>
      <w:marLeft w:val="0"/>
      <w:marRight w:val="0"/>
      <w:marTop w:val="0"/>
      <w:marBottom w:val="0"/>
      <w:divBdr>
        <w:top w:val="none" w:sz="0" w:space="0" w:color="auto"/>
        <w:left w:val="none" w:sz="0" w:space="0" w:color="auto"/>
        <w:bottom w:val="none" w:sz="0" w:space="0" w:color="auto"/>
        <w:right w:val="none" w:sz="0" w:space="0" w:color="auto"/>
      </w:divBdr>
    </w:div>
    <w:div w:id="225645630">
      <w:bodyDiv w:val="1"/>
      <w:marLeft w:val="0"/>
      <w:marRight w:val="0"/>
      <w:marTop w:val="0"/>
      <w:marBottom w:val="0"/>
      <w:divBdr>
        <w:top w:val="none" w:sz="0" w:space="0" w:color="auto"/>
        <w:left w:val="none" w:sz="0" w:space="0" w:color="auto"/>
        <w:bottom w:val="none" w:sz="0" w:space="0" w:color="auto"/>
        <w:right w:val="none" w:sz="0" w:space="0" w:color="auto"/>
      </w:divBdr>
    </w:div>
    <w:div w:id="262803594">
      <w:bodyDiv w:val="1"/>
      <w:marLeft w:val="0"/>
      <w:marRight w:val="0"/>
      <w:marTop w:val="0"/>
      <w:marBottom w:val="0"/>
      <w:divBdr>
        <w:top w:val="none" w:sz="0" w:space="0" w:color="auto"/>
        <w:left w:val="none" w:sz="0" w:space="0" w:color="auto"/>
        <w:bottom w:val="none" w:sz="0" w:space="0" w:color="auto"/>
        <w:right w:val="none" w:sz="0" w:space="0" w:color="auto"/>
      </w:divBdr>
    </w:div>
    <w:div w:id="301353214">
      <w:bodyDiv w:val="1"/>
      <w:marLeft w:val="0"/>
      <w:marRight w:val="0"/>
      <w:marTop w:val="0"/>
      <w:marBottom w:val="0"/>
      <w:divBdr>
        <w:top w:val="none" w:sz="0" w:space="0" w:color="auto"/>
        <w:left w:val="none" w:sz="0" w:space="0" w:color="auto"/>
        <w:bottom w:val="none" w:sz="0" w:space="0" w:color="auto"/>
        <w:right w:val="none" w:sz="0" w:space="0" w:color="auto"/>
      </w:divBdr>
    </w:div>
    <w:div w:id="374425720">
      <w:bodyDiv w:val="1"/>
      <w:marLeft w:val="0"/>
      <w:marRight w:val="0"/>
      <w:marTop w:val="0"/>
      <w:marBottom w:val="0"/>
      <w:divBdr>
        <w:top w:val="none" w:sz="0" w:space="0" w:color="auto"/>
        <w:left w:val="none" w:sz="0" w:space="0" w:color="auto"/>
        <w:bottom w:val="none" w:sz="0" w:space="0" w:color="auto"/>
        <w:right w:val="none" w:sz="0" w:space="0" w:color="auto"/>
      </w:divBdr>
    </w:div>
    <w:div w:id="435519219">
      <w:bodyDiv w:val="1"/>
      <w:marLeft w:val="0"/>
      <w:marRight w:val="0"/>
      <w:marTop w:val="0"/>
      <w:marBottom w:val="0"/>
      <w:divBdr>
        <w:top w:val="none" w:sz="0" w:space="0" w:color="auto"/>
        <w:left w:val="none" w:sz="0" w:space="0" w:color="auto"/>
        <w:bottom w:val="none" w:sz="0" w:space="0" w:color="auto"/>
        <w:right w:val="none" w:sz="0" w:space="0" w:color="auto"/>
      </w:divBdr>
    </w:div>
    <w:div w:id="504710186">
      <w:bodyDiv w:val="1"/>
      <w:marLeft w:val="0"/>
      <w:marRight w:val="0"/>
      <w:marTop w:val="0"/>
      <w:marBottom w:val="0"/>
      <w:divBdr>
        <w:top w:val="none" w:sz="0" w:space="0" w:color="auto"/>
        <w:left w:val="none" w:sz="0" w:space="0" w:color="auto"/>
        <w:bottom w:val="none" w:sz="0" w:space="0" w:color="auto"/>
        <w:right w:val="none" w:sz="0" w:space="0" w:color="auto"/>
      </w:divBdr>
    </w:div>
    <w:div w:id="544872635">
      <w:bodyDiv w:val="1"/>
      <w:marLeft w:val="0"/>
      <w:marRight w:val="0"/>
      <w:marTop w:val="0"/>
      <w:marBottom w:val="0"/>
      <w:divBdr>
        <w:top w:val="none" w:sz="0" w:space="0" w:color="auto"/>
        <w:left w:val="none" w:sz="0" w:space="0" w:color="auto"/>
        <w:bottom w:val="none" w:sz="0" w:space="0" w:color="auto"/>
        <w:right w:val="none" w:sz="0" w:space="0" w:color="auto"/>
      </w:divBdr>
    </w:div>
    <w:div w:id="577329476">
      <w:bodyDiv w:val="1"/>
      <w:marLeft w:val="0"/>
      <w:marRight w:val="0"/>
      <w:marTop w:val="0"/>
      <w:marBottom w:val="0"/>
      <w:divBdr>
        <w:top w:val="none" w:sz="0" w:space="0" w:color="auto"/>
        <w:left w:val="none" w:sz="0" w:space="0" w:color="auto"/>
        <w:bottom w:val="none" w:sz="0" w:space="0" w:color="auto"/>
        <w:right w:val="none" w:sz="0" w:space="0" w:color="auto"/>
      </w:divBdr>
    </w:div>
    <w:div w:id="617562524">
      <w:bodyDiv w:val="1"/>
      <w:marLeft w:val="0"/>
      <w:marRight w:val="0"/>
      <w:marTop w:val="0"/>
      <w:marBottom w:val="0"/>
      <w:divBdr>
        <w:top w:val="none" w:sz="0" w:space="0" w:color="auto"/>
        <w:left w:val="none" w:sz="0" w:space="0" w:color="auto"/>
        <w:bottom w:val="none" w:sz="0" w:space="0" w:color="auto"/>
        <w:right w:val="none" w:sz="0" w:space="0" w:color="auto"/>
      </w:divBdr>
    </w:div>
    <w:div w:id="631593395">
      <w:bodyDiv w:val="1"/>
      <w:marLeft w:val="0"/>
      <w:marRight w:val="0"/>
      <w:marTop w:val="0"/>
      <w:marBottom w:val="0"/>
      <w:divBdr>
        <w:top w:val="none" w:sz="0" w:space="0" w:color="auto"/>
        <w:left w:val="none" w:sz="0" w:space="0" w:color="auto"/>
        <w:bottom w:val="none" w:sz="0" w:space="0" w:color="auto"/>
        <w:right w:val="none" w:sz="0" w:space="0" w:color="auto"/>
      </w:divBdr>
    </w:div>
    <w:div w:id="670566833">
      <w:bodyDiv w:val="1"/>
      <w:marLeft w:val="0"/>
      <w:marRight w:val="0"/>
      <w:marTop w:val="0"/>
      <w:marBottom w:val="0"/>
      <w:divBdr>
        <w:top w:val="none" w:sz="0" w:space="0" w:color="auto"/>
        <w:left w:val="none" w:sz="0" w:space="0" w:color="auto"/>
        <w:bottom w:val="none" w:sz="0" w:space="0" w:color="auto"/>
        <w:right w:val="none" w:sz="0" w:space="0" w:color="auto"/>
      </w:divBdr>
    </w:div>
    <w:div w:id="692726806">
      <w:bodyDiv w:val="1"/>
      <w:marLeft w:val="0"/>
      <w:marRight w:val="0"/>
      <w:marTop w:val="0"/>
      <w:marBottom w:val="0"/>
      <w:divBdr>
        <w:top w:val="none" w:sz="0" w:space="0" w:color="auto"/>
        <w:left w:val="none" w:sz="0" w:space="0" w:color="auto"/>
        <w:bottom w:val="none" w:sz="0" w:space="0" w:color="auto"/>
        <w:right w:val="none" w:sz="0" w:space="0" w:color="auto"/>
      </w:divBdr>
    </w:div>
    <w:div w:id="755370327">
      <w:bodyDiv w:val="1"/>
      <w:marLeft w:val="0"/>
      <w:marRight w:val="0"/>
      <w:marTop w:val="0"/>
      <w:marBottom w:val="0"/>
      <w:divBdr>
        <w:top w:val="none" w:sz="0" w:space="0" w:color="auto"/>
        <w:left w:val="none" w:sz="0" w:space="0" w:color="auto"/>
        <w:bottom w:val="none" w:sz="0" w:space="0" w:color="auto"/>
        <w:right w:val="none" w:sz="0" w:space="0" w:color="auto"/>
      </w:divBdr>
    </w:div>
    <w:div w:id="819267381">
      <w:bodyDiv w:val="1"/>
      <w:marLeft w:val="0"/>
      <w:marRight w:val="0"/>
      <w:marTop w:val="0"/>
      <w:marBottom w:val="0"/>
      <w:divBdr>
        <w:top w:val="none" w:sz="0" w:space="0" w:color="auto"/>
        <w:left w:val="none" w:sz="0" w:space="0" w:color="auto"/>
        <w:bottom w:val="none" w:sz="0" w:space="0" w:color="auto"/>
        <w:right w:val="none" w:sz="0" w:space="0" w:color="auto"/>
      </w:divBdr>
    </w:div>
    <w:div w:id="843789753">
      <w:bodyDiv w:val="1"/>
      <w:marLeft w:val="0"/>
      <w:marRight w:val="0"/>
      <w:marTop w:val="0"/>
      <w:marBottom w:val="0"/>
      <w:divBdr>
        <w:top w:val="none" w:sz="0" w:space="0" w:color="auto"/>
        <w:left w:val="none" w:sz="0" w:space="0" w:color="auto"/>
        <w:bottom w:val="none" w:sz="0" w:space="0" w:color="auto"/>
        <w:right w:val="none" w:sz="0" w:space="0" w:color="auto"/>
      </w:divBdr>
    </w:div>
    <w:div w:id="877930429">
      <w:bodyDiv w:val="1"/>
      <w:marLeft w:val="0"/>
      <w:marRight w:val="0"/>
      <w:marTop w:val="0"/>
      <w:marBottom w:val="0"/>
      <w:divBdr>
        <w:top w:val="none" w:sz="0" w:space="0" w:color="auto"/>
        <w:left w:val="none" w:sz="0" w:space="0" w:color="auto"/>
        <w:bottom w:val="none" w:sz="0" w:space="0" w:color="auto"/>
        <w:right w:val="none" w:sz="0" w:space="0" w:color="auto"/>
      </w:divBdr>
    </w:div>
    <w:div w:id="889726192">
      <w:bodyDiv w:val="1"/>
      <w:marLeft w:val="0"/>
      <w:marRight w:val="0"/>
      <w:marTop w:val="0"/>
      <w:marBottom w:val="0"/>
      <w:divBdr>
        <w:top w:val="none" w:sz="0" w:space="0" w:color="auto"/>
        <w:left w:val="none" w:sz="0" w:space="0" w:color="auto"/>
        <w:bottom w:val="none" w:sz="0" w:space="0" w:color="auto"/>
        <w:right w:val="none" w:sz="0" w:space="0" w:color="auto"/>
      </w:divBdr>
    </w:div>
    <w:div w:id="894316408">
      <w:bodyDiv w:val="1"/>
      <w:marLeft w:val="0"/>
      <w:marRight w:val="0"/>
      <w:marTop w:val="0"/>
      <w:marBottom w:val="0"/>
      <w:divBdr>
        <w:top w:val="none" w:sz="0" w:space="0" w:color="auto"/>
        <w:left w:val="none" w:sz="0" w:space="0" w:color="auto"/>
        <w:bottom w:val="none" w:sz="0" w:space="0" w:color="auto"/>
        <w:right w:val="none" w:sz="0" w:space="0" w:color="auto"/>
      </w:divBdr>
    </w:div>
    <w:div w:id="1044868460">
      <w:bodyDiv w:val="1"/>
      <w:marLeft w:val="0"/>
      <w:marRight w:val="0"/>
      <w:marTop w:val="0"/>
      <w:marBottom w:val="0"/>
      <w:divBdr>
        <w:top w:val="none" w:sz="0" w:space="0" w:color="auto"/>
        <w:left w:val="none" w:sz="0" w:space="0" w:color="auto"/>
        <w:bottom w:val="none" w:sz="0" w:space="0" w:color="auto"/>
        <w:right w:val="none" w:sz="0" w:space="0" w:color="auto"/>
      </w:divBdr>
    </w:div>
    <w:div w:id="1064377590">
      <w:bodyDiv w:val="1"/>
      <w:marLeft w:val="0"/>
      <w:marRight w:val="0"/>
      <w:marTop w:val="0"/>
      <w:marBottom w:val="0"/>
      <w:divBdr>
        <w:top w:val="none" w:sz="0" w:space="0" w:color="auto"/>
        <w:left w:val="none" w:sz="0" w:space="0" w:color="auto"/>
        <w:bottom w:val="none" w:sz="0" w:space="0" w:color="auto"/>
        <w:right w:val="none" w:sz="0" w:space="0" w:color="auto"/>
      </w:divBdr>
    </w:div>
    <w:div w:id="1069965065">
      <w:bodyDiv w:val="1"/>
      <w:marLeft w:val="0"/>
      <w:marRight w:val="0"/>
      <w:marTop w:val="0"/>
      <w:marBottom w:val="0"/>
      <w:divBdr>
        <w:top w:val="none" w:sz="0" w:space="0" w:color="auto"/>
        <w:left w:val="none" w:sz="0" w:space="0" w:color="auto"/>
        <w:bottom w:val="none" w:sz="0" w:space="0" w:color="auto"/>
        <w:right w:val="none" w:sz="0" w:space="0" w:color="auto"/>
      </w:divBdr>
    </w:div>
    <w:div w:id="1074009579">
      <w:bodyDiv w:val="1"/>
      <w:marLeft w:val="0"/>
      <w:marRight w:val="0"/>
      <w:marTop w:val="0"/>
      <w:marBottom w:val="0"/>
      <w:divBdr>
        <w:top w:val="none" w:sz="0" w:space="0" w:color="auto"/>
        <w:left w:val="none" w:sz="0" w:space="0" w:color="auto"/>
        <w:bottom w:val="none" w:sz="0" w:space="0" w:color="auto"/>
        <w:right w:val="none" w:sz="0" w:space="0" w:color="auto"/>
      </w:divBdr>
    </w:div>
    <w:div w:id="1088620337">
      <w:bodyDiv w:val="1"/>
      <w:marLeft w:val="0"/>
      <w:marRight w:val="0"/>
      <w:marTop w:val="0"/>
      <w:marBottom w:val="0"/>
      <w:divBdr>
        <w:top w:val="none" w:sz="0" w:space="0" w:color="auto"/>
        <w:left w:val="none" w:sz="0" w:space="0" w:color="auto"/>
        <w:bottom w:val="none" w:sz="0" w:space="0" w:color="auto"/>
        <w:right w:val="none" w:sz="0" w:space="0" w:color="auto"/>
      </w:divBdr>
    </w:div>
    <w:div w:id="1096366831">
      <w:bodyDiv w:val="1"/>
      <w:marLeft w:val="0"/>
      <w:marRight w:val="0"/>
      <w:marTop w:val="0"/>
      <w:marBottom w:val="0"/>
      <w:divBdr>
        <w:top w:val="none" w:sz="0" w:space="0" w:color="auto"/>
        <w:left w:val="none" w:sz="0" w:space="0" w:color="auto"/>
        <w:bottom w:val="none" w:sz="0" w:space="0" w:color="auto"/>
        <w:right w:val="none" w:sz="0" w:space="0" w:color="auto"/>
      </w:divBdr>
    </w:div>
    <w:div w:id="1103455137">
      <w:bodyDiv w:val="1"/>
      <w:marLeft w:val="0"/>
      <w:marRight w:val="0"/>
      <w:marTop w:val="0"/>
      <w:marBottom w:val="0"/>
      <w:divBdr>
        <w:top w:val="none" w:sz="0" w:space="0" w:color="auto"/>
        <w:left w:val="none" w:sz="0" w:space="0" w:color="auto"/>
        <w:bottom w:val="none" w:sz="0" w:space="0" w:color="auto"/>
        <w:right w:val="none" w:sz="0" w:space="0" w:color="auto"/>
      </w:divBdr>
    </w:div>
    <w:div w:id="1109860942">
      <w:bodyDiv w:val="1"/>
      <w:marLeft w:val="0"/>
      <w:marRight w:val="0"/>
      <w:marTop w:val="0"/>
      <w:marBottom w:val="0"/>
      <w:divBdr>
        <w:top w:val="none" w:sz="0" w:space="0" w:color="auto"/>
        <w:left w:val="none" w:sz="0" w:space="0" w:color="auto"/>
        <w:bottom w:val="none" w:sz="0" w:space="0" w:color="auto"/>
        <w:right w:val="none" w:sz="0" w:space="0" w:color="auto"/>
      </w:divBdr>
    </w:div>
    <w:div w:id="1150707689">
      <w:bodyDiv w:val="1"/>
      <w:marLeft w:val="0"/>
      <w:marRight w:val="0"/>
      <w:marTop w:val="0"/>
      <w:marBottom w:val="0"/>
      <w:divBdr>
        <w:top w:val="none" w:sz="0" w:space="0" w:color="auto"/>
        <w:left w:val="none" w:sz="0" w:space="0" w:color="auto"/>
        <w:bottom w:val="none" w:sz="0" w:space="0" w:color="auto"/>
        <w:right w:val="none" w:sz="0" w:space="0" w:color="auto"/>
      </w:divBdr>
    </w:div>
    <w:div w:id="1246770174">
      <w:bodyDiv w:val="1"/>
      <w:marLeft w:val="0"/>
      <w:marRight w:val="0"/>
      <w:marTop w:val="0"/>
      <w:marBottom w:val="0"/>
      <w:divBdr>
        <w:top w:val="none" w:sz="0" w:space="0" w:color="auto"/>
        <w:left w:val="none" w:sz="0" w:space="0" w:color="auto"/>
        <w:bottom w:val="none" w:sz="0" w:space="0" w:color="auto"/>
        <w:right w:val="none" w:sz="0" w:space="0" w:color="auto"/>
      </w:divBdr>
    </w:div>
    <w:div w:id="1280180975">
      <w:bodyDiv w:val="1"/>
      <w:marLeft w:val="0"/>
      <w:marRight w:val="0"/>
      <w:marTop w:val="0"/>
      <w:marBottom w:val="0"/>
      <w:divBdr>
        <w:top w:val="none" w:sz="0" w:space="0" w:color="auto"/>
        <w:left w:val="none" w:sz="0" w:space="0" w:color="auto"/>
        <w:bottom w:val="none" w:sz="0" w:space="0" w:color="auto"/>
        <w:right w:val="none" w:sz="0" w:space="0" w:color="auto"/>
      </w:divBdr>
    </w:div>
    <w:div w:id="1394235074">
      <w:bodyDiv w:val="1"/>
      <w:marLeft w:val="0"/>
      <w:marRight w:val="0"/>
      <w:marTop w:val="0"/>
      <w:marBottom w:val="0"/>
      <w:divBdr>
        <w:top w:val="none" w:sz="0" w:space="0" w:color="auto"/>
        <w:left w:val="none" w:sz="0" w:space="0" w:color="auto"/>
        <w:bottom w:val="none" w:sz="0" w:space="0" w:color="auto"/>
        <w:right w:val="none" w:sz="0" w:space="0" w:color="auto"/>
      </w:divBdr>
    </w:div>
    <w:div w:id="1402873280">
      <w:bodyDiv w:val="1"/>
      <w:marLeft w:val="0"/>
      <w:marRight w:val="0"/>
      <w:marTop w:val="0"/>
      <w:marBottom w:val="0"/>
      <w:divBdr>
        <w:top w:val="none" w:sz="0" w:space="0" w:color="auto"/>
        <w:left w:val="none" w:sz="0" w:space="0" w:color="auto"/>
        <w:bottom w:val="none" w:sz="0" w:space="0" w:color="auto"/>
        <w:right w:val="none" w:sz="0" w:space="0" w:color="auto"/>
      </w:divBdr>
    </w:div>
    <w:div w:id="1403025558">
      <w:bodyDiv w:val="1"/>
      <w:marLeft w:val="0"/>
      <w:marRight w:val="0"/>
      <w:marTop w:val="0"/>
      <w:marBottom w:val="0"/>
      <w:divBdr>
        <w:top w:val="none" w:sz="0" w:space="0" w:color="auto"/>
        <w:left w:val="none" w:sz="0" w:space="0" w:color="auto"/>
        <w:bottom w:val="none" w:sz="0" w:space="0" w:color="auto"/>
        <w:right w:val="none" w:sz="0" w:space="0" w:color="auto"/>
      </w:divBdr>
    </w:div>
    <w:div w:id="1404913587">
      <w:bodyDiv w:val="1"/>
      <w:marLeft w:val="0"/>
      <w:marRight w:val="0"/>
      <w:marTop w:val="0"/>
      <w:marBottom w:val="0"/>
      <w:divBdr>
        <w:top w:val="none" w:sz="0" w:space="0" w:color="auto"/>
        <w:left w:val="none" w:sz="0" w:space="0" w:color="auto"/>
        <w:bottom w:val="none" w:sz="0" w:space="0" w:color="auto"/>
        <w:right w:val="none" w:sz="0" w:space="0" w:color="auto"/>
      </w:divBdr>
    </w:div>
    <w:div w:id="1476558801">
      <w:bodyDiv w:val="1"/>
      <w:marLeft w:val="0"/>
      <w:marRight w:val="0"/>
      <w:marTop w:val="0"/>
      <w:marBottom w:val="0"/>
      <w:divBdr>
        <w:top w:val="none" w:sz="0" w:space="0" w:color="auto"/>
        <w:left w:val="none" w:sz="0" w:space="0" w:color="auto"/>
        <w:bottom w:val="none" w:sz="0" w:space="0" w:color="auto"/>
        <w:right w:val="none" w:sz="0" w:space="0" w:color="auto"/>
      </w:divBdr>
    </w:div>
    <w:div w:id="1559172770">
      <w:bodyDiv w:val="1"/>
      <w:marLeft w:val="0"/>
      <w:marRight w:val="0"/>
      <w:marTop w:val="0"/>
      <w:marBottom w:val="0"/>
      <w:divBdr>
        <w:top w:val="none" w:sz="0" w:space="0" w:color="auto"/>
        <w:left w:val="none" w:sz="0" w:space="0" w:color="auto"/>
        <w:bottom w:val="none" w:sz="0" w:space="0" w:color="auto"/>
        <w:right w:val="none" w:sz="0" w:space="0" w:color="auto"/>
      </w:divBdr>
    </w:div>
    <w:div w:id="1573389436">
      <w:bodyDiv w:val="1"/>
      <w:marLeft w:val="0"/>
      <w:marRight w:val="0"/>
      <w:marTop w:val="0"/>
      <w:marBottom w:val="0"/>
      <w:divBdr>
        <w:top w:val="none" w:sz="0" w:space="0" w:color="auto"/>
        <w:left w:val="none" w:sz="0" w:space="0" w:color="auto"/>
        <w:bottom w:val="none" w:sz="0" w:space="0" w:color="auto"/>
        <w:right w:val="none" w:sz="0" w:space="0" w:color="auto"/>
      </w:divBdr>
    </w:div>
    <w:div w:id="1626041098">
      <w:bodyDiv w:val="1"/>
      <w:marLeft w:val="0"/>
      <w:marRight w:val="0"/>
      <w:marTop w:val="0"/>
      <w:marBottom w:val="0"/>
      <w:divBdr>
        <w:top w:val="none" w:sz="0" w:space="0" w:color="auto"/>
        <w:left w:val="none" w:sz="0" w:space="0" w:color="auto"/>
        <w:bottom w:val="none" w:sz="0" w:space="0" w:color="auto"/>
        <w:right w:val="none" w:sz="0" w:space="0" w:color="auto"/>
      </w:divBdr>
    </w:div>
    <w:div w:id="1681351123">
      <w:bodyDiv w:val="1"/>
      <w:marLeft w:val="0"/>
      <w:marRight w:val="0"/>
      <w:marTop w:val="0"/>
      <w:marBottom w:val="0"/>
      <w:divBdr>
        <w:top w:val="none" w:sz="0" w:space="0" w:color="auto"/>
        <w:left w:val="none" w:sz="0" w:space="0" w:color="auto"/>
        <w:bottom w:val="none" w:sz="0" w:space="0" w:color="auto"/>
        <w:right w:val="none" w:sz="0" w:space="0" w:color="auto"/>
      </w:divBdr>
    </w:div>
    <w:div w:id="1684087679">
      <w:bodyDiv w:val="1"/>
      <w:marLeft w:val="0"/>
      <w:marRight w:val="0"/>
      <w:marTop w:val="0"/>
      <w:marBottom w:val="0"/>
      <w:divBdr>
        <w:top w:val="none" w:sz="0" w:space="0" w:color="auto"/>
        <w:left w:val="none" w:sz="0" w:space="0" w:color="auto"/>
        <w:bottom w:val="none" w:sz="0" w:space="0" w:color="auto"/>
        <w:right w:val="none" w:sz="0" w:space="0" w:color="auto"/>
      </w:divBdr>
    </w:div>
    <w:div w:id="1687248537">
      <w:bodyDiv w:val="1"/>
      <w:marLeft w:val="0"/>
      <w:marRight w:val="0"/>
      <w:marTop w:val="0"/>
      <w:marBottom w:val="0"/>
      <w:divBdr>
        <w:top w:val="none" w:sz="0" w:space="0" w:color="auto"/>
        <w:left w:val="none" w:sz="0" w:space="0" w:color="auto"/>
        <w:bottom w:val="none" w:sz="0" w:space="0" w:color="auto"/>
        <w:right w:val="none" w:sz="0" w:space="0" w:color="auto"/>
      </w:divBdr>
    </w:div>
    <w:div w:id="1695841848">
      <w:bodyDiv w:val="1"/>
      <w:marLeft w:val="0"/>
      <w:marRight w:val="0"/>
      <w:marTop w:val="0"/>
      <w:marBottom w:val="0"/>
      <w:divBdr>
        <w:top w:val="none" w:sz="0" w:space="0" w:color="auto"/>
        <w:left w:val="none" w:sz="0" w:space="0" w:color="auto"/>
        <w:bottom w:val="none" w:sz="0" w:space="0" w:color="auto"/>
        <w:right w:val="none" w:sz="0" w:space="0" w:color="auto"/>
      </w:divBdr>
    </w:div>
    <w:div w:id="1713847452">
      <w:bodyDiv w:val="1"/>
      <w:marLeft w:val="0"/>
      <w:marRight w:val="0"/>
      <w:marTop w:val="0"/>
      <w:marBottom w:val="0"/>
      <w:divBdr>
        <w:top w:val="none" w:sz="0" w:space="0" w:color="auto"/>
        <w:left w:val="none" w:sz="0" w:space="0" w:color="auto"/>
        <w:bottom w:val="none" w:sz="0" w:space="0" w:color="auto"/>
        <w:right w:val="none" w:sz="0" w:space="0" w:color="auto"/>
      </w:divBdr>
    </w:div>
    <w:div w:id="1818648533">
      <w:bodyDiv w:val="1"/>
      <w:marLeft w:val="0"/>
      <w:marRight w:val="0"/>
      <w:marTop w:val="0"/>
      <w:marBottom w:val="0"/>
      <w:divBdr>
        <w:top w:val="none" w:sz="0" w:space="0" w:color="auto"/>
        <w:left w:val="none" w:sz="0" w:space="0" w:color="auto"/>
        <w:bottom w:val="none" w:sz="0" w:space="0" w:color="auto"/>
        <w:right w:val="none" w:sz="0" w:space="0" w:color="auto"/>
      </w:divBdr>
    </w:div>
    <w:div w:id="1829781518">
      <w:bodyDiv w:val="1"/>
      <w:marLeft w:val="0"/>
      <w:marRight w:val="0"/>
      <w:marTop w:val="0"/>
      <w:marBottom w:val="0"/>
      <w:divBdr>
        <w:top w:val="none" w:sz="0" w:space="0" w:color="auto"/>
        <w:left w:val="none" w:sz="0" w:space="0" w:color="auto"/>
        <w:bottom w:val="none" w:sz="0" w:space="0" w:color="auto"/>
        <w:right w:val="none" w:sz="0" w:space="0" w:color="auto"/>
      </w:divBdr>
    </w:div>
    <w:div w:id="1865053846">
      <w:bodyDiv w:val="1"/>
      <w:marLeft w:val="0"/>
      <w:marRight w:val="0"/>
      <w:marTop w:val="0"/>
      <w:marBottom w:val="0"/>
      <w:divBdr>
        <w:top w:val="none" w:sz="0" w:space="0" w:color="auto"/>
        <w:left w:val="none" w:sz="0" w:space="0" w:color="auto"/>
        <w:bottom w:val="none" w:sz="0" w:space="0" w:color="auto"/>
        <w:right w:val="none" w:sz="0" w:space="0" w:color="auto"/>
      </w:divBdr>
    </w:div>
    <w:div w:id="1872373976">
      <w:bodyDiv w:val="1"/>
      <w:marLeft w:val="0"/>
      <w:marRight w:val="0"/>
      <w:marTop w:val="0"/>
      <w:marBottom w:val="0"/>
      <w:divBdr>
        <w:top w:val="none" w:sz="0" w:space="0" w:color="auto"/>
        <w:left w:val="none" w:sz="0" w:space="0" w:color="auto"/>
        <w:bottom w:val="none" w:sz="0" w:space="0" w:color="auto"/>
        <w:right w:val="none" w:sz="0" w:space="0" w:color="auto"/>
      </w:divBdr>
    </w:div>
    <w:div w:id="1920093142">
      <w:bodyDiv w:val="1"/>
      <w:marLeft w:val="0"/>
      <w:marRight w:val="0"/>
      <w:marTop w:val="0"/>
      <w:marBottom w:val="0"/>
      <w:divBdr>
        <w:top w:val="none" w:sz="0" w:space="0" w:color="auto"/>
        <w:left w:val="none" w:sz="0" w:space="0" w:color="auto"/>
        <w:bottom w:val="none" w:sz="0" w:space="0" w:color="auto"/>
        <w:right w:val="none" w:sz="0" w:space="0" w:color="auto"/>
      </w:divBdr>
    </w:div>
    <w:div w:id="2016833732">
      <w:bodyDiv w:val="1"/>
      <w:marLeft w:val="0"/>
      <w:marRight w:val="0"/>
      <w:marTop w:val="0"/>
      <w:marBottom w:val="0"/>
      <w:divBdr>
        <w:top w:val="none" w:sz="0" w:space="0" w:color="auto"/>
        <w:left w:val="none" w:sz="0" w:space="0" w:color="auto"/>
        <w:bottom w:val="none" w:sz="0" w:space="0" w:color="auto"/>
        <w:right w:val="none" w:sz="0" w:space="0" w:color="auto"/>
      </w:divBdr>
    </w:div>
    <w:div w:id="2022201267">
      <w:bodyDiv w:val="1"/>
      <w:marLeft w:val="0"/>
      <w:marRight w:val="0"/>
      <w:marTop w:val="0"/>
      <w:marBottom w:val="0"/>
      <w:divBdr>
        <w:top w:val="none" w:sz="0" w:space="0" w:color="auto"/>
        <w:left w:val="none" w:sz="0" w:space="0" w:color="auto"/>
        <w:bottom w:val="none" w:sz="0" w:space="0" w:color="auto"/>
        <w:right w:val="none" w:sz="0" w:space="0" w:color="auto"/>
      </w:divBdr>
    </w:div>
    <w:div w:id="2044939368">
      <w:bodyDiv w:val="1"/>
      <w:marLeft w:val="0"/>
      <w:marRight w:val="0"/>
      <w:marTop w:val="0"/>
      <w:marBottom w:val="0"/>
      <w:divBdr>
        <w:top w:val="none" w:sz="0" w:space="0" w:color="auto"/>
        <w:left w:val="none" w:sz="0" w:space="0" w:color="auto"/>
        <w:bottom w:val="none" w:sz="0" w:space="0" w:color="auto"/>
        <w:right w:val="none" w:sz="0" w:space="0" w:color="auto"/>
      </w:divBdr>
    </w:div>
    <w:div w:id="2142379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header" Target="header1.xm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oleObject" Target="embeddings/oleObject1.bin"/><Relationship Id="rId17" Type="http://schemas.microsoft.com/office/2007/relationships/hdphoto" Target="media/hdphoto2.wdp"/><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settings" Target="settings.xml"/><Relationship Id="rId15" Type="http://schemas.microsoft.com/office/2007/relationships/hdphoto" Target="media/hdphoto1.wdp"/><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footer" Target="footer1.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kostanjevica.si/" TargetMode="Externa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footer" Target="footer2.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08C4AB5-23F0-46FE-81EB-A77F50CC7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6578</Words>
  <Characters>37498</Characters>
  <Application>Microsoft Office Word</Application>
  <DocSecurity>0</DocSecurity>
  <Lines>312</Lines>
  <Paragraphs>87</Paragraphs>
  <ScaleCrop>false</ScaleCrop>
  <HeadingPairs>
    <vt:vector size="2" baseType="variant">
      <vt:variant>
        <vt:lpstr>Naslov</vt:lpstr>
      </vt:variant>
      <vt:variant>
        <vt:i4>1</vt:i4>
      </vt:variant>
    </vt:vector>
  </HeadingPairs>
  <TitlesOfParts>
    <vt:vector size="1" baseType="lpstr">
      <vt:lpstr/>
    </vt:vector>
  </TitlesOfParts>
  <Company>Hewlett-Packard Company</Company>
  <LinksUpToDate>false</LinksUpToDate>
  <CharactersWithSpaces>43989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Zdenka Škaler</dc:creator>
  <cp:lastModifiedBy>Anita</cp:lastModifiedBy>
  <cp:revision>6</cp:revision>
  <cp:lastPrinted>2021-02-01T06:27:00Z</cp:lastPrinted>
  <dcterms:created xsi:type="dcterms:W3CDTF">2021-02-01T06:21:00Z</dcterms:created>
  <dcterms:modified xsi:type="dcterms:W3CDTF">2021-02-01T07:44:00Z</dcterms:modified>
</cp:coreProperties>
</file>